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2A8BC008"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CA520C">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CA520C" w:rsidRPr="00CA520C">
            <w:rPr>
              <w:rFonts w:asciiTheme="minorHAnsi" w:hAnsiTheme="minorHAnsi" w:cstheme="minorHAnsi"/>
              <w:b/>
            </w:rPr>
            <w:t>1132</w:t>
          </w:r>
        </w:sdtContent>
      </w:sdt>
      <w:r w:rsidR="00DB64CE" w:rsidRPr="00CA520C">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CA520C">
            <w:rPr>
              <w:rFonts w:asciiTheme="minorHAnsi" w:hAnsiTheme="minorHAnsi" w:cstheme="minorHAnsi"/>
              <w:b/>
            </w:rPr>
            <w:t>2022</w:t>
          </w:r>
        </w:sdtContent>
      </w:sdt>
      <w:r w:rsidR="00DB64CE" w:rsidRPr="00CA520C">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077544A9"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CA520C">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CA520C" w:rsidRPr="00CA520C">
            <w:rPr>
              <w:rFonts w:asciiTheme="minorHAnsi" w:hAnsiTheme="minorHAnsi" w:cstheme="minorHAnsi"/>
            </w:rPr>
            <w:t>da Coordenadoria de Compras e Licitações da Reitoria</w:t>
          </w:r>
        </w:sdtContent>
      </w:sdt>
      <w:r w:rsidR="00AB23E9" w:rsidRPr="00CA520C">
        <w:rPr>
          <w:rFonts w:ascii="Calibri" w:hAnsi="Calibri" w:cs="Calibri"/>
        </w:rPr>
        <w:t xml:space="preserve">, </w:t>
      </w:r>
      <w:r w:rsidRPr="00CA520C">
        <w:rPr>
          <w:rFonts w:ascii="Calibri" w:hAnsi="Calibri" w:cs="Calibri"/>
        </w:rPr>
        <w:t xml:space="preserve">torna público que fará realizar licitação na modalidade </w:t>
      </w:r>
      <w:r w:rsidR="00AB23E9" w:rsidRPr="00CA520C">
        <w:rPr>
          <w:rFonts w:ascii="Calibri" w:hAnsi="Calibri" w:cs="Calibri"/>
        </w:rPr>
        <w:t>P</w:t>
      </w:r>
      <w:r w:rsidRPr="00CA520C">
        <w:rPr>
          <w:rFonts w:ascii="Calibri" w:hAnsi="Calibri" w:cs="Calibri"/>
        </w:rPr>
        <w:t xml:space="preserve">regão </w:t>
      </w:r>
      <w:r w:rsidR="00AB23E9" w:rsidRPr="00CA520C">
        <w:rPr>
          <w:rFonts w:ascii="Calibri" w:hAnsi="Calibri" w:cs="Calibri"/>
        </w:rPr>
        <w:t>E</w:t>
      </w:r>
      <w:r w:rsidRPr="00CA520C">
        <w:rPr>
          <w:rFonts w:ascii="Calibri" w:hAnsi="Calibri" w:cs="Calibri"/>
        </w:rPr>
        <w:t xml:space="preserve">letrônico, </w:t>
      </w:r>
      <w:r w:rsidR="007D78C9" w:rsidRPr="00CA520C">
        <w:rPr>
          <w:rFonts w:ascii="Calibri" w:hAnsi="Calibri" w:cs="Calibri"/>
        </w:rPr>
        <w:t xml:space="preserve">com critério de julgamento de </w:t>
      </w:r>
      <w:r w:rsidR="007D78C9" w:rsidRPr="00CA520C">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CA520C" w:rsidRPr="00CA520C">
            <w:rPr>
              <w:rFonts w:asciiTheme="minorHAnsi" w:hAnsiTheme="minorHAnsi" w:cstheme="minorHAnsi"/>
            </w:rPr>
            <w:t>por lote</w:t>
          </w:r>
        </w:sdtContent>
      </w:sdt>
      <w:r w:rsidR="007D78C9" w:rsidRPr="00CA520C">
        <w:rPr>
          <w:rFonts w:asciiTheme="minorHAnsi" w:hAnsiTheme="minorHAnsi" w:cstheme="minorHAnsi"/>
        </w:rPr>
        <w:t xml:space="preserve">, </w:t>
      </w:r>
      <w:r w:rsidRPr="00CA520C">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5159E9CA"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CA520C" w:rsidRPr="00CA520C">
        <w:rPr>
          <w:rFonts w:ascii="Calibri" w:hAnsi="Calibri" w:cs="Calibri"/>
          <w:b/>
        </w:rPr>
        <w:t>CONTRATAÇÃO DE EMPRESA PARA EXECUÇÃO DE SERVIÇO DE MANUTENÇÃO E INSTALAÇÃO DE CABEAMENTO ESTRUTURADO (REDE DE DADOS/VOZ) COM FORNECIMENTO DE MATERIAL PARA 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6243BBE3" w:rsidR="00733A11" w:rsidRPr="00F743DA" w:rsidRDefault="00733A11">
      <w:pPr>
        <w:pStyle w:val="Contedodoquadro"/>
        <w:rPr>
          <w:rFonts w:asciiTheme="minorHAnsi" w:hAnsiTheme="minorHAnsi" w:cstheme="minorHAnsi"/>
          <w:szCs w:val="24"/>
        </w:rPr>
      </w:pPr>
      <w:r w:rsidRPr="00CA520C">
        <w:rPr>
          <w:rFonts w:asciiTheme="minorHAnsi" w:hAnsiTheme="minorHAnsi" w:cstheme="minorHAnsi"/>
          <w:b/>
          <w:bCs/>
        </w:rPr>
        <w:t>e-mail:</w:t>
      </w:r>
      <w:r w:rsidRPr="00CA520C">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CA520C" w:rsidRPr="00CA520C">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09639E0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10-04T00:00:00Z">
            <w:dateFormat w:val="dd/MM/yyyy"/>
            <w:lid w:val="pt-BR"/>
            <w:storeMappedDataAs w:val="dateTime"/>
            <w:calendar w:val="gregorian"/>
          </w:date>
        </w:sdtPr>
        <w:sdtEndPr/>
        <w:sdtContent>
          <w:r w:rsidR="00FD146A">
            <w:rPr>
              <w:rFonts w:asciiTheme="minorHAnsi" w:hAnsiTheme="minorHAnsi" w:cstheme="minorHAnsi"/>
              <w:b/>
            </w:rPr>
            <w:t>04/10/2022</w:t>
          </w:r>
        </w:sdtContent>
      </w:sdt>
      <w:r w:rsidR="00DB64CE" w:rsidRPr="00DB64CE">
        <w:rPr>
          <w:rFonts w:asciiTheme="minorHAnsi" w:hAnsiTheme="minorHAnsi" w:cstheme="minorHAnsi"/>
          <w:b/>
        </w:rPr>
        <w:t>.</w:t>
      </w:r>
    </w:p>
    <w:p w14:paraId="298E6837" w14:textId="36335C5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10-20T00:00:00Z">
            <w:dateFormat w:val="dd/MM/yyyy"/>
            <w:lid w:val="pt-BR"/>
            <w:storeMappedDataAs w:val="dateTime"/>
            <w:calendar w:val="gregorian"/>
          </w:date>
        </w:sdtPr>
        <w:sdtEndPr/>
        <w:sdtContent>
          <w:r w:rsidR="00FD146A">
            <w:rPr>
              <w:rFonts w:asciiTheme="minorHAnsi" w:hAnsiTheme="minorHAnsi" w:cstheme="minorHAnsi"/>
              <w:b/>
            </w:rPr>
            <w:t>20/10/2022</w:t>
          </w:r>
        </w:sdtContent>
      </w:sdt>
      <w:r w:rsidR="00DB64CE" w:rsidRPr="00DB64CE">
        <w:rPr>
          <w:rFonts w:asciiTheme="minorHAnsi" w:hAnsiTheme="minorHAnsi" w:cstheme="minorHAnsi"/>
          <w:b/>
        </w:rPr>
        <w:t>.</w:t>
      </w:r>
    </w:p>
    <w:p w14:paraId="5740D794" w14:textId="41A5666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10-20T00:00:00Z">
            <w:dateFormat w:val="dd/MM/yyyy"/>
            <w:lid w:val="pt-BR"/>
            <w:storeMappedDataAs w:val="dateTime"/>
            <w:calendar w:val="gregorian"/>
          </w:date>
        </w:sdtPr>
        <w:sdtEndPr/>
        <w:sdtContent>
          <w:r w:rsidR="00FD146A">
            <w:rPr>
              <w:rFonts w:asciiTheme="minorHAnsi" w:hAnsiTheme="minorHAnsi" w:cstheme="minorHAnsi"/>
              <w:b/>
            </w:rPr>
            <w:t>20/10/2022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5C75210F"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1CCCE01B" w14:textId="77777777" w:rsidR="004A7570" w:rsidRPr="00677EC5" w:rsidRDefault="004A7570" w:rsidP="00156992">
      <w:pPr>
        <w:pStyle w:val="PargrafodaLista"/>
        <w:numPr>
          <w:ilvl w:val="1"/>
          <w:numId w:val="59"/>
        </w:numPr>
        <w:jc w:val="both"/>
        <w:rPr>
          <w:rStyle w:val="Forte"/>
          <w:rFonts w:cs="Calibri"/>
          <w:sz w:val="24"/>
          <w:szCs w:val="24"/>
          <w:highlight w:val="yellow"/>
        </w:rPr>
      </w:pPr>
      <w:r w:rsidRPr="00677EC5">
        <w:rPr>
          <w:rStyle w:val="Forte"/>
          <w:rFonts w:cs="Calibri"/>
          <w:sz w:val="24"/>
          <w:szCs w:val="24"/>
          <w:highlight w:val="yellow"/>
        </w:rPr>
        <w:t>– DA PROPOSTA DE PREÇO DEVERÃO CONSTAR AS SEGUINTES FORMALIDADES:</w:t>
      </w:r>
    </w:p>
    <w:p w14:paraId="7ABE3BE7" w14:textId="67AEA7D4" w:rsidR="004A7570" w:rsidRPr="00677EC5" w:rsidRDefault="004A7570" w:rsidP="004A7570">
      <w:pPr>
        <w:pStyle w:val="PargrafodaLista"/>
        <w:ind w:left="0" w:firstLine="142"/>
        <w:jc w:val="both"/>
        <w:rPr>
          <w:rFonts w:cs="Arial"/>
          <w:bCs/>
          <w:sz w:val="24"/>
          <w:szCs w:val="24"/>
          <w:highlight w:val="yellow"/>
        </w:rPr>
      </w:pPr>
      <w:r w:rsidRPr="00677EC5">
        <w:rPr>
          <w:rFonts w:cs="Arial"/>
          <w:b/>
          <w:bCs/>
          <w:sz w:val="24"/>
          <w:szCs w:val="24"/>
          <w:highlight w:val="yellow"/>
        </w:rPr>
        <w:t>6.3.1</w:t>
      </w:r>
      <w:r w:rsidRPr="00677EC5">
        <w:rPr>
          <w:rFonts w:cs="Arial"/>
          <w:bCs/>
          <w:sz w:val="24"/>
          <w:szCs w:val="24"/>
          <w:highlight w:val="yellow"/>
        </w:rPr>
        <w:t xml:space="preserve"> – Será solicitado somente da licitante melhor classificada após a fase de lances, a planilha de custos e formação de preços, por valor unitário de cada item do lote, co</w:t>
      </w:r>
      <w:r w:rsidR="00B40336" w:rsidRPr="00677EC5">
        <w:rPr>
          <w:rFonts w:cs="Arial"/>
          <w:bCs/>
          <w:sz w:val="24"/>
          <w:szCs w:val="24"/>
          <w:highlight w:val="yellow"/>
        </w:rPr>
        <w:t xml:space="preserve">ntendo no máximo </w:t>
      </w:r>
      <w:r w:rsidRPr="00677EC5">
        <w:rPr>
          <w:rFonts w:cs="Arial"/>
          <w:bCs/>
          <w:sz w:val="24"/>
          <w:szCs w:val="24"/>
          <w:highlight w:val="yellow"/>
        </w:rPr>
        <w:t>duas casas decimais após a vírgula, devendo já estar inclusos os impostos, taxas, fretes, seguros e as despesas decorrentes da execução do serviço, bem, assim, deduzidos quaisquer descontos que venham a ser concedidos.</w:t>
      </w:r>
    </w:p>
    <w:p w14:paraId="6F0D13C9" w14:textId="12BE1F61" w:rsidR="004A7570" w:rsidRPr="00677EC5" w:rsidRDefault="004A7570" w:rsidP="004A7570">
      <w:pPr>
        <w:pStyle w:val="PargrafodaLista"/>
        <w:ind w:left="0" w:firstLine="284"/>
        <w:jc w:val="both"/>
        <w:rPr>
          <w:rFonts w:cs="Arial"/>
          <w:bCs/>
          <w:sz w:val="24"/>
          <w:szCs w:val="24"/>
          <w:highlight w:val="yellow"/>
        </w:rPr>
      </w:pPr>
      <w:r w:rsidRPr="00677EC5">
        <w:rPr>
          <w:rFonts w:cs="Calibri"/>
          <w:b/>
          <w:bCs/>
          <w:sz w:val="24"/>
          <w:szCs w:val="24"/>
          <w:highlight w:val="yellow"/>
          <w:lang w:val="pt-PT"/>
        </w:rPr>
        <w:t>6.3.1.1 – A composição d</w:t>
      </w:r>
      <w:r w:rsidR="00B40336" w:rsidRPr="00677EC5">
        <w:rPr>
          <w:rFonts w:cs="Calibri"/>
          <w:b/>
          <w:bCs/>
          <w:sz w:val="24"/>
          <w:szCs w:val="24"/>
          <w:highlight w:val="yellow"/>
          <w:lang w:val="pt-PT"/>
        </w:rPr>
        <w:t>e</w:t>
      </w:r>
      <w:r w:rsidRPr="00677EC5">
        <w:rPr>
          <w:rFonts w:cs="Calibri"/>
          <w:b/>
          <w:bCs/>
          <w:sz w:val="24"/>
          <w:szCs w:val="24"/>
          <w:highlight w:val="yellow"/>
          <w:lang w:val="pt-PT"/>
        </w:rPr>
        <w:t xml:space="preserve"> preço dos serviços </w:t>
      </w:r>
      <w:r w:rsidR="00B40336" w:rsidRPr="00677EC5">
        <w:rPr>
          <w:rFonts w:cs="Calibri"/>
          <w:b/>
          <w:bCs/>
          <w:sz w:val="24"/>
          <w:szCs w:val="24"/>
          <w:highlight w:val="yellow"/>
          <w:lang w:val="pt-PT"/>
        </w:rPr>
        <w:t xml:space="preserve">a serem </w:t>
      </w:r>
      <w:r w:rsidRPr="00677EC5">
        <w:rPr>
          <w:rFonts w:cs="Calibri"/>
          <w:b/>
          <w:bCs/>
          <w:sz w:val="24"/>
          <w:szCs w:val="24"/>
          <w:highlight w:val="yellow"/>
          <w:lang w:val="pt-PT"/>
        </w:rPr>
        <w:t>contratados deverá seguir o formato do modelo constante no Anexo II deste Edital</w:t>
      </w:r>
      <w:r w:rsidRPr="00677EC5">
        <w:rPr>
          <w:rFonts w:cs="Arial"/>
          <w:bCs/>
          <w:sz w:val="24"/>
          <w:szCs w:val="24"/>
          <w:highlight w:val="yellow"/>
        </w:rPr>
        <w:t xml:space="preserve">, e deverá ter por base de cálculo a exigência mínima de qualidade de material, conforme </w:t>
      </w:r>
      <w:r w:rsidR="0094647F" w:rsidRPr="00677EC5">
        <w:rPr>
          <w:rFonts w:cs="Arial"/>
          <w:bCs/>
          <w:sz w:val="24"/>
          <w:szCs w:val="24"/>
          <w:highlight w:val="yellow"/>
        </w:rPr>
        <w:t>exigida no Anexo I do Edital.</w:t>
      </w:r>
    </w:p>
    <w:p w14:paraId="22C674C7" w14:textId="55B52281" w:rsidR="00677EC5" w:rsidRPr="00677EC5" w:rsidRDefault="00677EC5" w:rsidP="004A7570">
      <w:pPr>
        <w:pStyle w:val="PargrafodaLista"/>
        <w:ind w:left="0" w:firstLine="284"/>
        <w:jc w:val="both"/>
        <w:rPr>
          <w:rFonts w:cs="Arial"/>
          <w:bCs/>
          <w:sz w:val="24"/>
          <w:szCs w:val="24"/>
          <w:highlight w:val="yellow"/>
        </w:rPr>
      </w:pPr>
      <w:r w:rsidRPr="00677EC5">
        <w:rPr>
          <w:rFonts w:cs="Arial"/>
          <w:b/>
          <w:bCs/>
          <w:sz w:val="24"/>
          <w:szCs w:val="24"/>
          <w:highlight w:val="yellow"/>
        </w:rPr>
        <w:lastRenderedPageBreak/>
        <w:t>6.3.2</w:t>
      </w:r>
      <w:r w:rsidRPr="00677EC5">
        <w:rPr>
          <w:rFonts w:cs="Arial"/>
          <w:bCs/>
          <w:sz w:val="24"/>
          <w:szCs w:val="24"/>
          <w:highlight w:val="yellow"/>
        </w:rPr>
        <w:t xml:space="preserve"> – A licitante melhor classificada deverá, ainda, enviar catálogo impresso ou link de internet ou site do fabricante, com a descrição dos materiais a serem utilizados durante a execução dos serviços. Proposta cujo catálogo fornecido não comprove as características mínimas solicitadas, mas apenas apresentem o produto, não será aceita.</w:t>
      </w:r>
    </w:p>
    <w:p w14:paraId="20AB80A1" w14:textId="78073383" w:rsidR="00677EC5" w:rsidRPr="00677EC5" w:rsidRDefault="00677EC5" w:rsidP="00677EC5">
      <w:pPr>
        <w:pStyle w:val="PargrafodaLista"/>
        <w:ind w:left="0" w:firstLine="284"/>
        <w:jc w:val="both"/>
        <w:rPr>
          <w:rFonts w:cs="Arial"/>
          <w:bCs/>
          <w:sz w:val="24"/>
          <w:szCs w:val="24"/>
          <w:highlight w:val="yellow"/>
        </w:rPr>
      </w:pPr>
      <w:r w:rsidRPr="00677EC5">
        <w:rPr>
          <w:rFonts w:cs="Arial"/>
          <w:b/>
          <w:bCs/>
          <w:sz w:val="24"/>
          <w:szCs w:val="24"/>
          <w:highlight w:val="yellow"/>
        </w:rPr>
        <w:t>6.3.2.1</w:t>
      </w:r>
      <w:r w:rsidRPr="00677EC5">
        <w:rPr>
          <w:rFonts w:cs="Arial"/>
          <w:bCs/>
          <w:sz w:val="24"/>
          <w:szCs w:val="24"/>
          <w:highlight w:val="yellow"/>
        </w:rPr>
        <w:t xml:space="preserve"> – O modelo, </w:t>
      </w:r>
      <w:proofErr w:type="spellStart"/>
      <w:r w:rsidRPr="00677EC5">
        <w:rPr>
          <w:rFonts w:cs="Arial"/>
          <w:bCs/>
          <w:i/>
          <w:sz w:val="24"/>
          <w:szCs w:val="24"/>
          <w:highlight w:val="yellow"/>
        </w:rPr>
        <w:t>part</w:t>
      </w:r>
      <w:proofErr w:type="spellEnd"/>
      <w:r w:rsidRPr="00677EC5">
        <w:rPr>
          <w:rFonts w:cs="Arial"/>
          <w:bCs/>
          <w:i/>
          <w:sz w:val="24"/>
          <w:szCs w:val="24"/>
          <w:highlight w:val="yellow"/>
        </w:rPr>
        <w:t xml:space="preserve"> </w:t>
      </w:r>
      <w:proofErr w:type="spellStart"/>
      <w:r w:rsidRPr="00677EC5">
        <w:rPr>
          <w:rFonts w:cs="Arial"/>
          <w:bCs/>
          <w:i/>
          <w:sz w:val="24"/>
          <w:szCs w:val="24"/>
          <w:highlight w:val="yellow"/>
        </w:rPr>
        <w:t>number</w:t>
      </w:r>
      <w:proofErr w:type="spellEnd"/>
      <w:r w:rsidRPr="00677EC5">
        <w:rPr>
          <w:rFonts w:cs="Arial"/>
          <w:bCs/>
          <w:sz w:val="24"/>
          <w:szCs w:val="24"/>
          <w:highlight w:val="yellow"/>
        </w:rPr>
        <w:t xml:space="preserve"> ou código de cada material deverá ser descrito claramente na proposta. Não havendo modelo, </w:t>
      </w:r>
      <w:proofErr w:type="spellStart"/>
      <w:r w:rsidRPr="00677EC5">
        <w:rPr>
          <w:rFonts w:cs="Arial"/>
          <w:bCs/>
          <w:sz w:val="24"/>
          <w:szCs w:val="24"/>
          <w:highlight w:val="yellow"/>
        </w:rPr>
        <w:t>part</w:t>
      </w:r>
      <w:proofErr w:type="spellEnd"/>
      <w:r w:rsidRPr="00677EC5">
        <w:rPr>
          <w:rFonts w:cs="Arial"/>
          <w:bCs/>
          <w:sz w:val="24"/>
          <w:szCs w:val="24"/>
          <w:highlight w:val="yellow"/>
        </w:rPr>
        <w:t xml:space="preserve"> </w:t>
      </w:r>
      <w:proofErr w:type="spellStart"/>
      <w:r w:rsidRPr="00677EC5">
        <w:rPr>
          <w:rFonts w:cs="Arial"/>
          <w:bCs/>
          <w:sz w:val="24"/>
          <w:szCs w:val="24"/>
          <w:highlight w:val="yellow"/>
        </w:rPr>
        <w:t>number</w:t>
      </w:r>
      <w:proofErr w:type="spellEnd"/>
      <w:r w:rsidRPr="00677EC5">
        <w:rPr>
          <w:rFonts w:cs="Arial"/>
          <w:bCs/>
          <w:sz w:val="24"/>
          <w:szCs w:val="24"/>
          <w:highlight w:val="yellow"/>
        </w:rPr>
        <w:t xml:space="preserve"> ou código, a empresa deverá informar na proposta “não existe”.</w:t>
      </w:r>
    </w:p>
    <w:p w14:paraId="59DA658A" w14:textId="0907FE94" w:rsidR="00677EC5" w:rsidRPr="00677EC5" w:rsidRDefault="004A7570" w:rsidP="00677EC5">
      <w:pPr>
        <w:ind w:firstLine="284"/>
        <w:jc w:val="both"/>
        <w:rPr>
          <w:rFonts w:ascii="Calibri" w:eastAsia="Calibri" w:hAnsi="Calibri" w:cs="Arial"/>
          <w:bCs/>
          <w:lang w:eastAsia="en-US"/>
        </w:rPr>
      </w:pPr>
      <w:r w:rsidRPr="00677EC5">
        <w:rPr>
          <w:rFonts w:asciiTheme="minorHAnsi" w:hAnsiTheme="minorHAnsi" w:cstheme="minorHAnsi"/>
          <w:b/>
          <w:highlight w:val="yellow"/>
        </w:rPr>
        <w:t>6.3.3</w:t>
      </w:r>
      <w:r w:rsidRPr="00677EC5">
        <w:rPr>
          <w:rFonts w:cs="Arial"/>
          <w:b/>
          <w:highlight w:val="yellow"/>
        </w:rPr>
        <w:t xml:space="preserve"> –</w:t>
      </w:r>
      <w:r w:rsidRPr="00677EC5">
        <w:rPr>
          <w:rFonts w:cs="Arial"/>
          <w:bCs/>
          <w:highlight w:val="yellow"/>
        </w:rPr>
        <w:t xml:space="preserve"> </w:t>
      </w:r>
      <w:r w:rsidRPr="00677EC5">
        <w:rPr>
          <w:rFonts w:ascii="Calibri" w:eastAsia="Calibri" w:hAnsi="Calibri" w:cs="Arial"/>
          <w:bCs/>
          <w:highlight w:val="yellow"/>
          <w:lang w:eastAsia="en-US"/>
        </w:rPr>
        <w:t xml:space="preserve">A planilha de custos e formação de preços, somente para a licitante vencedora do lote, </w:t>
      </w:r>
      <w:r w:rsidR="00B40336" w:rsidRPr="00677EC5">
        <w:rPr>
          <w:rFonts w:ascii="Calibri" w:eastAsia="Calibri" w:hAnsi="Calibri" w:cs="Arial"/>
          <w:bCs/>
          <w:highlight w:val="yellow"/>
          <w:lang w:eastAsia="en-US"/>
        </w:rPr>
        <w:t xml:space="preserve">deverá ser enviada </w:t>
      </w:r>
      <w:r w:rsidRPr="00677EC5">
        <w:rPr>
          <w:rFonts w:ascii="Calibri" w:eastAsia="Calibri" w:hAnsi="Calibri" w:cs="Arial"/>
          <w:bCs/>
          <w:highlight w:val="yellow"/>
          <w:lang w:eastAsia="en-US"/>
        </w:rPr>
        <w:t xml:space="preserve">no prazo de </w:t>
      </w:r>
      <w:r w:rsidR="00B40336" w:rsidRPr="00677EC5">
        <w:rPr>
          <w:rFonts w:ascii="Calibri" w:eastAsia="Calibri" w:hAnsi="Calibri" w:cs="Arial"/>
          <w:bCs/>
          <w:highlight w:val="yellow"/>
          <w:lang w:eastAsia="en-US"/>
        </w:rPr>
        <w:t xml:space="preserve">até </w:t>
      </w:r>
      <w:r w:rsidRPr="00677EC5">
        <w:rPr>
          <w:rFonts w:ascii="Calibri" w:eastAsia="Calibri" w:hAnsi="Calibri" w:cs="Arial"/>
          <w:b/>
          <w:bCs/>
          <w:highlight w:val="yellow"/>
          <w:lang w:eastAsia="en-US"/>
        </w:rPr>
        <w:t>01 dia útil</w:t>
      </w:r>
      <w:r w:rsidR="00B40336" w:rsidRPr="00677EC5">
        <w:rPr>
          <w:rFonts w:ascii="Calibri" w:eastAsia="Calibri" w:hAnsi="Calibri" w:cs="Arial"/>
          <w:bCs/>
          <w:highlight w:val="yellow"/>
          <w:lang w:eastAsia="en-US"/>
        </w:rPr>
        <w:t xml:space="preserve"> a contar da solicitação do Pregoeiro</w:t>
      </w:r>
      <w:r w:rsidRPr="00677EC5">
        <w:rPr>
          <w:rFonts w:ascii="Calibri" w:eastAsia="Calibri" w:hAnsi="Calibri" w:cs="Arial"/>
          <w:bCs/>
          <w:highlight w:val="yellow"/>
          <w:lang w:eastAsia="en-US"/>
        </w:rPr>
        <w:t xml:space="preserve">, devendo o </w:t>
      </w:r>
      <w:r w:rsidR="00B40336" w:rsidRPr="00677EC5">
        <w:rPr>
          <w:rFonts w:ascii="Calibri" w:eastAsia="Calibri" w:hAnsi="Calibri" w:cs="Arial"/>
          <w:bCs/>
          <w:highlight w:val="yellow"/>
          <w:lang w:eastAsia="en-US"/>
        </w:rPr>
        <w:t xml:space="preserve">preço unitário ser menor que o Valor de Referência de cada item disposto no Anexo II deste Edital, </w:t>
      </w:r>
      <w:r w:rsidRPr="00677EC5">
        <w:rPr>
          <w:rFonts w:ascii="Calibri" w:eastAsia="Calibri" w:hAnsi="Calibri" w:cs="Arial"/>
          <w:bCs/>
          <w:highlight w:val="yellow"/>
          <w:lang w:eastAsia="en-US"/>
        </w:rPr>
        <w:t>PODENDO SER EFETUADO CORREÇÕES EM ATÉ 03 (TRÊS) VEZES.</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lastRenderedPageBreak/>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lastRenderedPageBreak/>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0B15DF66"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529DE0E" w14:textId="77777777" w:rsidR="008F2558" w:rsidRPr="00344852" w:rsidRDefault="008F2558" w:rsidP="008F2558">
      <w:pPr>
        <w:tabs>
          <w:tab w:val="left" w:pos="2552"/>
          <w:tab w:val="left" w:pos="9107"/>
        </w:tabs>
        <w:jc w:val="both"/>
        <w:rPr>
          <w:rFonts w:ascii="Calibri" w:hAnsi="Calibri" w:cs="Calibri"/>
          <w:b/>
          <w:bCs/>
          <w:highlight w:val="yellow"/>
        </w:rPr>
      </w:pPr>
      <w:r w:rsidRPr="00344852">
        <w:rPr>
          <w:rFonts w:ascii="Calibri" w:hAnsi="Calibri" w:cs="Calibri"/>
          <w:b/>
          <w:bCs/>
          <w:highlight w:val="yellow"/>
        </w:rPr>
        <w:t>8.5 – CAPACITAÇÃO TÉCNICO - PROFISSIONAL:</w:t>
      </w:r>
    </w:p>
    <w:p w14:paraId="1238AB6F" w14:textId="77777777" w:rsidR="008F2558" w:rsidRPr="00344852" w:rsidRDefault="008F2558" w:rsidP="008F2558">
      <w:pPr>
        <w:ind w:firstLine="142"/>
        <w:jc w:val="both"/>
        <w:rPr>
          <w:rFonts w:ascii="Calibri" w:hAnsi="Calibri" w:cs="Calibri"/>
          <w:b/>
          <w:bCs/>
          <w:highlight w:val="yellow"/>
        </w:rPr>
      </w:pPr>
      <w:r w:rsidRPr="00344852">
        <w:rPr>
          <w:rFonts w:ascii="Calibri" w:hAnsi="Calibri" w:cs="Calibri"/>
          <w:b/>
          <w:bCs/>
          <w:highlight w:val="yellow"/>
        </w:rPr>
        <w:t xml:space="preserve">8.5.1 </w:t>
      </w:r>
      <w:r w:rsidRPr="00344852">
        <w:rPr>
          <w:rFonts w:ascii="Calibri" w:hAnsi="Calibri" w:cs="Calibri"/>
          <w:bCs/>
          <w:highlight w:val="yellow"/>
        </w:rPr>
        <w:t>- A empresa que apresentar a melhor proposta na fase de lances deverá encaminhar, quando solicitado pelo Pregoeiro, os seguintes documentos:</w:t>
      </w:r>
    </w:p>
    <w:p w14:paraId="799CD283" w14:textId="2A9B8E6A" w:rsidR="008230B8" w:rsidRPr="00344852" w:rsidRDefault="008230B8" w:rsidP="008230B8">
      <w:pPr>
        <w:tabs>
          <w:tab w:val="left" w:pos="2552"/>
        </w:tabs>
        <w:ind w:firstLine="284"/>
        <w:jc w:val="both"/>
        <w:rPr>
          <w:rFonts w:ascii="Calibri" w:eastAsia="MS Mincho" w:hAnsi="Calibri" w:cs="Calibri"/>
          <w:bCs/>
          <w:highlight w:val="yellow"/>
        </w:rPr>
      </w:pPr>
      <w:r w:rsidRPr="00344852">
        <w:rPr>
          <w:rFonts w:ascii="Calibri" w:eastAsia="MS Mincho" w:hAnsi="Calibri" w:cs="Calibri"/>
          <w:b/>
          <w:bCs/>
          <w:highlight w:val="yellow"/>
        </w:rPr>
        <w:t xml:space="preserve">8.5.1.1 </w:t>
      </w:r>
      <w:r w:rsidRPr="00344852">
        <w:rPr>
          <w:rFonts w:ascii="Calibri" w:eastAsia="MS Mincho" w:hAnsi="Calibri" w:cs="Calibri"/>
          <w:bCs/>
          <w:highlight w:val="yellow"/>
        </w:rPr>
        <w:t xml:space="preserve">- </w:t>
      </w:r>
      <w:r w:rsidRPr="00344852">
        <w:rPr>
          <w:rFonts w:ascii="Calibri" w:eastAsia="MS Mincho" w:hAnsi="Calibri" w:cs="Calibri"/>
          <w:b/>
          <w:bCs/>
          <w:highlight w:val="yellow"/>
        </w:rPr>
        <w:t>Atestado de Capacidade Técnica</w:t>
      </w:r>
      <w:r w:rsidRPr="00344852">
        <w:rPr>
          <w:rFonts w:ascii="Calibri" w:eastAsia="MS Mincho" w:hAnsi="Calibri" w:cs="Calibri"/>
          <w:bCs/>
          <w:highlight w:val="yellow"/>
        </w:rPr>
        <w:t xml:space="preserve"> para rede estruturada Categoria 6, para infraestrutura em </w:t>
      </w:r>
      <w:proofErr w:type="spellStart"/>
      <w:r w:rsidRPr="00344852">
        <w:rPr>
          <w:rFonts w:ascii="Calibri" w:eastAsia="MS Mincho" w:hAnsi="Calibri" w:cs="Calibri"/>
          <w:bCs/>
          <w:highlight w:val="yellow"/>
        </w:rPr>
        <w:t>eletrocalhas</w:t>
      </w:r>
      <w:proofErr w:type="spellEnd"/>
      <w:r w:rsidRPr="00344852">
        <w:rPr>
          <w:rFonts w:ascii="Calibri" w:eastAsia="MS Mincho" w:hAnsi="Calibri" w:cs="Calibri"/>
          <w:bCs/>
          <w:highlight w:val="yellow"/>
        </w:rPr>
        <w:t>, para instalação elétrica de baixa tensão e para lançamento de fibras, devidamente registrados no CREA ou CAU, fornecidos por pessoa jurídica de direito público ou privado, emitido em nome do proponente e/ou do(s) responsável (</w:t>
      </w:r>
      <w:proofErr w:type="spellStart"/>
      <w:r w:rsidRPr="00344852">
        <w:rPr>
          <w:rFonts w:ascii="Calibri" w:eastAsia="MS Mincho" w:hAnsi="Calibri" w:cs="Calibri"/>
          <w:bCs/>
          <w:highlight w:val="yellow"/>
        </w:rPr>
        <w:t>is</w:t>
      </w:r>
      <w:proofErr w:type="spellEnd"/>
      <w:r w:rsidRPr="00344852">
        <w:rPr>
          <w:rFonts w:ascii="Calibri" w:eastAsia="MS Mincho" w:hAnsi="Calibri" w:cs="Calibri"/>
          <w:bCs/>
          <w:highlight w:val="yellow"/>
        </w:rPr>
        <w:t>) técnico (s), que comprovem a aptidão para desempenho das atividades solicitadas.</w:t>
      </w:r>
    </w:p>
    <w:p w14:paraId="612807EC" w14:textId="5B10F5B2" w:rsidR="008F2558" w:rsidRPr="00344852" w:rsidRDefault="008230B8" w:rsidP="008230B8">
      <w:pPr>
        <w:tabs>
          <w:tab w:val="left" w:pos="2552"/>
        </w:tabs>
        <w:ind w:firstLine="284"/>
        <w:jc w:val="both"/>
        <w:rPr>
          <w:rFonts w:ascii="Calibri" w:eastAsia="MS Mincho" w:hAnsi="Calibri" w:cs="Calibri"/>
          <w:bCs/>
          <w:highlight w:val="yellow"/>
        </w:rPr>
      </w:pPr>
      <w:r w:rsidRPr="00344852">
        <w:rPr>
          <w:rFonts w:ascii="Calibri" w:eastAsia="MS Mincho" w:hAnsi="Calibri" w:cs="Calibri"/>
          <w:b/>
          <w:bCs/>
          <w:highlight w:val="yellow"/>
        </w:rPr>
        <w:t xml:space="preserve">8.5.1.2 – </w:t>
      </w:r>
      <w:r w:rsidRPr="00344852">
        <w:rPr>
          <w:rFonts w:ascii="Calibri" w:eastAsia="MS Mincho" w:hAnsi="Calibri" w:cs="Calibri"/>
          <w:bCs/>
          <w:highlight w:val="yellow"/>
        </w:rPr>
        <w:t xml:space="preserve">A empresa proponente deverá comprovar que possui em seu quadro permanente na data prevista para a entrega da proposta que possui, </w:t>
      </w:r>
      <w:r w:rsidRPr="00344852">
        <w:rPr>
          <w:rFonts w:ascii="Calibri" w:eastAsia="MS Mincho" w:hAnsi="Calibri" w:cs="Calibri"/>
          <w:b/>
          <w:bCs/>
          <w:highlight w:val="yellow"/>
        </w:rPr>
        <w:t>no mínimo 01 (um) engenheiro eletricista ou engenheiro de telecomunicações</w:t>
      </w:r>
      <w:r w:rsidRPr="00344852">
        <w:rPr>
          <w:rFonts w:ascii="Calibri" w:eastAsia="MS Mincho" w:hAnsi="Calibri" w:cs="Calibri"/>
          <w:bCs/>
          <w:highlight w:val="yellow"/>
        </w:rPr>
        <w:t>, o qual será responsável técnico pela execução dos serviços, com o devido registro no CREA ou CAU, podendo esta comprovação ser feita através da apresentação de cópia da Carteira de Trabalho devidamente registrado, da apresentação do Contrato Social ou contrato de prestação de serviço.</w:t>
      </w:r>
    </w:p>
    <w:p w14:paraId="5F1020C5" w14:textId="77777777" w:rsidR="008230B8" w:rsidRPr="00344852" w:rsidRDefault="008230B8" w:rsidP="008230B8">
      <w:pPr>
        <w:tabs>
          <w:tab w:val="left" w:pos="2552"/>
          <w:tab w:val="left" w:pos="9107"/>
        </w:tabs>
        <w:jc w:val="both"/>
        <w:rPr>
          <w:rFonts w:ascii="Calibri" w:hAnsi="Calibri" w:cs="Calibri"/>
          <w:bCs/>
          <w:highlight w:val="yellow"/>
        </w:rPr>
      </w:pPr>
      <w:r w:rsidRPr="00344852">
        <w:rPr>
          <w:rFonts w:ascii="Calibri" w:hAnsi="Calibri" w:cs="Calibri"/>
          <w:b/>
          <w:bCs/>
          <w:highlight w:val="yellow"/>
        </w:rPr>
        <w:t xml:space="preserve">8.6 - </w:t>
      </w:r>
      <w:r w:rsidRPr="00344852">
        <w:rPr>
          <w:rFonts w:ascii="Calibri" w:hAnsi="Calibri" w:cs="Calibri"/>
          <w:b/>
          <w:bCs/>
          <w:highlight w:val="yellow"/>
          <w:u w:val="single"/>
        </w:rPr>
        <w:t>Atestado de visita</w:t>
      </w:r>
      <w:r w:rsidRPr="00344852">
        <w:rPr>
          <w:rFonts w:ascii="Calibri" w:hAnsi="Calibri" w:cs="Calibri"/>
          <w:b/>
          <w:bCs/>
          <w:highlight w:val="yellow"/>
        </w:rPr>
        <w:t xml:space="preserve"> </w:t>
      </w:r>
      <w:r w:rsidRPr="00344852">
        <w:rPr>
          <w:rFonts w:ascii="Calibri" w:hAnsi="Calibri" w:cs="Calibri"/>
          <w:bCs/>
          <w:highlight w:val="yellow"/>
        </w:rPr>
        <w:t xml:space="preserve">ao local da prestação dos serviços fornecido pela Direção Administrativa ou outro servidor público da UDESC designado para tal, que comprove que a licitante tomou conhecimento de todas as informações e das condições locais para o cumprimento das obrigações do objeto deste edital OU </w:t>
      </w:r>
      <w:r w:rsidRPr="00344852">
        <w:rPr>
          <w:rFonts w:ascii="Calibri" w:hAnsi="Calibri" w:cs="Calibri"/>
          <w:b/>
          <w:bCs/>
          <w:highlight w:val="yellow"/>
          <w:u w:val="single"/>
        </w:rPr>
        <w:t>declaração firmada</w:t>
      </w:r>
      <w:r w:rsidRPr="00344852">
        <w:rPr>
          <w:rFonts w:ascii="Calibri" w:hAnsi="Calibri" w:cs="Calibri"/>
          <w:bCs/>
          <w:highlight w:val="yellow"/>
        </w:rPr>
        <w:t xml:space="preserve"> pelo responsável da empresa, de que a licitante tem conhecimento do local, condições e peculiaridades do objeto, assumindo a responsabilidade por eventuais constatações posteriores que poderiam ter sido verificadas caso tivesse realizado a visita técnica. A empresa</w:t>
      </w:r>
      <w:r w:rsidRPr="00C01783">
        <w:rPr>
          <w:rFonts w:ascii="Calibri" w:hAnsi="Calibri" w:cs="Calibri"/>
          <w:bCs/>
        </w:rPr>
        <w:t xml:space="preserve"> </w:t>
      </w:r>
      <w:r w:rsidRPr="00344852">
        <w:rPr>
          <w:rFonts w:ascii="Calibri" w:hAnsi="Calibri" w:cs="Calibri"/>
          <w:bCs/>
          <w:highlight w:val="yellow"/>
        </w:rPr>
        <w:lastRenderedPageBreak/>
        <w:t xml:space="preserve">interessada, deverá realizar agendamento da visita com a SETIC, pelo e-mail: </w:t>
      </w:r>
      <w:hyperlink r:id="rId12" w:history="1">
        <w:r w:rsidRPr="00344852">
          <w:rPr>
            <w:rStyle w:val="Hyperlink"/>
            <w:rFonts w:ascii="Calibri" w:hAnsi="Calibri" w:cs="Calibri"/>
            <w:bCs/>
            <w:highlight w:val="yellow"/>
          </w:rPr>
          <w:t>seinfra.setic@udesc.br</w:t>
        </w:r>
      </w:hyperlink>
      <w:r w:rsidRPr="00344852">
        <w:rPr>
          <w:rFonts w:ascii="Calibri" w:hAnsi="Calibri" w:cs="Calibri"/>
          <w:bCs/>
          <w:highlight w:val="yellow"/>
        </w:rPr>
        <w:t>, podendo a mesma ser realizada até a véspera da abertura das propostas do certame, em dias úteis, das 13h às 19h. Nesta visita prévia ao local do serviço, compete ao proponente efetuar minucioso estudo e verificação dos equipamentos instalados para a execução dos serviços, devendo antes de apresentar a proposta, indicar discrepâncias, omissões ou erros porventura observados, de forma a serem sanados quaisquer problemas que prejudiquem o correto desenvolvimento dos serviços. A omissão por parte do proponente implicará a aceitação da responsabilidade por eventuais necessidades de alterações de projetos e adaptações nas instalações que porventura tiverem interferências com as demais instalações prediais.</w:t>
      </w:r>
    </w:p>
    <w:p w14:paraId="08C62194" w14:textId="77777777" w:rsidR="008230B8" w:rsidRPr="00344852" w:rsidRDefault="008230B8" w:rsidP="008230B8">
      <w:pPr>
        <w:pStyle w:val="Corpodetexto"/>
        <w:widowControl w:val="0"/>
        <w:suppressAutoHyphens w:val="0"/>
        <w:spacing w:before="56"/>
        <w:rPr>
          <w:rFonts w:ascii="Calibri" w:hAnsi="Calibri" w:cs="Calibri"/>
          <w:bCs/>
          <w:highlight w:val="yellow"/>
        </w:rPr>
      </w:pPr>
      <w:r w:rsidRPr="00344852">
        <w:rPr>
          <w:rFonts w:ascii="Calibri" w:hAnsi="Calibri" w:cs="Calibri"/>
          <w:b/>
          <w:bCs/>
          <w:highlight w:val="yellow"/>
        </w:rPr>
        <w:t xml:space="preserve">8.7 – </w:t>
      </w:r>
      <w:r w:rsidRPr="00344852">
        <w:rPr>
          <w:rFonts w:ascii="Calibri" w:hAnsi="Calibri" w:cs="Calibri"/>
          <w:bCs/>
          <w:highlight w:val="yellow"/>
        </w:rPr>
        <w:t xml:space="preserve">A documentação deverá ser apresentada pelo licitante vencedor em até </w:t>
      </w:r>
      <w:r w:rsidRPr="00344852">
        <w:rPr>
          <w:rFonts w:ascii="Calibri" w:hAnsi="Calibri" w:cs="Calibri"/>
          <w:b/>
          <w:bCs/>
          <w:highlight w:val="yellow"/>
        </w:rPr>
        <w:t>60 minutos</w:t>
      </w:r>
      <w:r w:rsidRPr="00344852">
        <w:rPr>
          <w:rFonts w:ascii="Calibri" w:hAnsi="Calibri" w:cs="Calibri"/>
          <w:bCs/>
          <w:highlight w:val="yellow"/>
        </w:rPr>
        <w:t xml:space="preserve"> a contar da convocação do Pregoeiro, podendo ser prorrogado, por meio eletrônico, pelo endereço: </w:t>
      </w:r>
      <w:hyperlink r:id="rId13" w:history="1">
        <w:r w:rsidRPr="00344852">
          <w:rPr>
            <w:rStyle w:val="Hyperlink"/>
            <w:rFonts w:ascii="Calibri" w:hAnsi="Calibri" w:cs="Calibri"/>
            <w:bCs/>
            <w:highlight w:val="yellow"/>
          </w:rPr>
          <w:t>licita@udesc.br</w:t>
        </w:r>
      </w:hyperlink>
    </w:p>
    <w:p w14:paraId="3402CF7B" w14:textId="77777777" w:rsidR="008230B8" w:rsidRPr="00911FB6" w:rsidRDefault="008230B8" w:rsidP="008230B8">
      <w:pPr>
        <w:ind w:left="142"/>
        <w:jc w:val="both"/>
        <w:rPr>
          <w:rFonts w:ascii="Calibri" w:hAnsi="Calibri" w:cs="Calibri"/>
          <w:szCs w:val="20"/>
        </w:rPr>
      </w:pPr>
      <w:r w:rsidRPr="00344852">
        <w:rPr>
          <w:rFonts w:ascii="Calibri" w:hAnsi="Calibri" w:cs="Calibri"/>
          <w:b/>
          <w:bCs/>
          <w:szCs w:val="20"/>
          <w:highlight w:val="yellow"/>
        </w:rPr>
        <w:t xml:space="preserve">8.7.1 – </w:t>
      </w:r>
      <w:r w:rsidRPr="00344852">
        <w:rPr>
          <w:rFonts w:ascii="Calibri" w:hAnsi="Calibri" w:cs="Calibri"/>
          <w:szCs w:val="20"/>
          <w:highlight w:val="yellow"/>
        </w:rPr>
        <w:t>Será desclassificada a proposta do licitante que não enviar no prazo estipulado a documentação exigida. O segundo colocado será convocado a apresentar os mesmos documentos e assim sucessivamente, até que sejam atendidas as exigências mínimas contidas neste Edital.</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380AA2AF"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CA520C">
        <w:rPr>
          <w:rFonts w:ascii="Calibri" w:hAnsi="Calibri" w:cs="Calibri"/>
        </w:rPr>
        <w:t xml:space="preserve">apresentar o </w:t>
      </w:r>
      <w:r w:rsidR="00D84E0F" w:rsidRPr="00CA520C">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CA520C" w:rsidRPr="00CA520C">
            <w:rPr>
              <w:rFonts w:asciiTheme="minorHAnsi" w:hAnsiTheme="minorHAnsi" w:cstheme="minorHAnsi"/>
              <w:b/>
            </w:rPr>
            <w:t>por lote</w:t>
          </w:r>
        </w:sdtContent>
      </w:sdt>
      <w:r w:rsidR="00D84E0F" w:rsidRPr="00CA520C">
        <w:rPr>
          <w:rFonts w:asciiTheme="minorHAnsi" w:hAnsiTheme="minorHAnsi" w:cstheme="minorHAnsi"/>
          <w:b/>
        </w:rPr>
        <w:t>,</w:t>
      </w:r>
      <w:r w:rsidR="00D84E0F" w:rsidRPr="00CA520C">
        <w:rPr>
          <w:rFonts w:ascii="Calibri" w:hAnsi="Calibri" w:cs="Calibri"/>
        </w:rPr>
        <w:t xml:space="preserve"> </w:t>
      </w:r>
      <w:r w:rsidR="00733A11" w:rsidRPr="00CA520C">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7987760B"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w:t>
      </w:r>
      <w:r w:rsidRPr="00CA520C">
        <w:rPr>
          <w:rFonts w:ascii="Calibri" w:hAnsi="Calibri" w:cs="Calibri"/>
        </w:rPr>
        <w:t xml:space="preserve">realizada pelo </w:t>
      </w:r>
      <w:r w:rsidR="00D84E0F" w:rsidRPr="00CA520C">
        <w:rPr>
          <w:rFonts w:asciiTheme="minorHAnsi" w:hAnsiTheme="minorHAnsi" w:cstheme="minorHAnsi"/>
          <w:b/>
          <w:bCs/>
        </w:rPr>
        <w:t>e-mail:</w:t>
      </w:r>
      <w:r w:rsidR="00D84E0F" w:rsidRPr="00CA520C">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CA520C" w:rsidRPr="00CA520C">
            <w:rPr>
              <w:rFonts w:asciiTheme="minorHAnsi" w:hAnsiTheme="minorHAnsi" w:cstheme="minorHAnsi"/>
            </w:rPr>
            <w:t>licita@udesc.br</w:t>
          </w:r>
        </w:sdtContent>
      </w:sdt>
      <w:r w:rsidRPr="00CA520C">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lastRenderedPageBreak/>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4"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lastRenderedPageBreak/>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5"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6"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68BE5852"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7"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CA520C">
        <w:rPr>
          <w:rFonts w:ascii="Calibri" w:hAnsi="Calibri" w:cs="Calibri"/>
          <w:bCs/>
        </w:rPr>
        <w:t xml:space="preserve">processo UDESC </w:t>
      </w:r>
      <w:r w:rsidR="00CA520C" w:rsidRPr="00CA520C">
        <w:rPr>
          <w:rFonts w:ascii="Calibri" w:hAnsi="Calibri" w:cs="Calibri"/>
          <w:bCs/>
        </w:rPr>
        <w:t>00015531</w:t>
      </w:r>
      <w:r w:rsidR="008D28D0" w:rsidRPr="00CA520C">
        <w:rPr>
          <w:rFonts w:ascii="Calibri" w:hAnsi="Calibri" w:cs="Calibri"/>
          <w:bCs/>
        </w:rPr>
        <w:t>/202</w:t>
      </w:r>
      <w:r w:rsidR="00E718DF" w:rsidRPr="00CA520C">
        <w:rPr>
          <w:rFonts w:ascii="Calibri" w:hAnsi="Calibri" w:cs="Calibri"/>
          <w:bCs/>
        </w:rPr>
        <w:t>2</w:t>
      </w:r>
      <w:r w:rsidR="008D28D0" w:rsidRPr="00CA520C">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70D042C4" w:rsidR="003206AA" w:rsidRPr="00D84E0F" w:rsidRDefault="00FD146A"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A520C">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9-30T00:00:00Z">
            <w:dateFormat w:val="d' de 'MMMM' de 'yyyy"/>
            <w:lid w:val="pt-BR"/>
            <w:storeMappedDataAs w:val="dateTime"/>
            <w:calendar w:val="gregorian"/>
          </w:date>
        </w:sdtPr>
        <w:sdtEndPr/>
        <w:sdtContent>
          <w:r>
            <w:rPr>
              <w:rFonts w:asciiTheme="minorHAnsi" w:hAnsiTheme="minorHAnsi" w:cstheme="minorHAnsi"/>
              <w:b/>
            </w:rPr>
            <w:t>30 de setembro de 2022</w:t>
          </w:r>
        </w:sdtContent>
      </w:sdt>
      <w:r w:rsidR="00D84E0F" w:rsidRPr="00D84E0F">
        <w:rPr>
          <w:rFonts w:asciiTheme="minorHAnsi" w:hAnsiTheme="minorHAnsi" w:cstheme="minorHAnsi"/>
          <w:b/>
        </w:rPr>
        <w:t>.</w:t>
      </w:r>
    </w:p>
    <w:p w14:paraId="697F04FE" w14:textId="121B4021" w:rsidR="003206AA" w:rsidRDefault="003206AA" w:rsidP="003206AA">
      <w:pPr>
        <w:jc w:val="center"/>
        <w:rPr>
          <w:rFonts w:ascii="Calibri" w:hAnsi="Calibri" w:cs="Calibri"/>
          <w:b/>
          <w:szCs w:val="18"/>
        </w:rPr>
      </w:pPr>
    </w:p>
    <w:p w14:paraId="3A77F14E" w14:textId="26710379" w:rsidR="004C19AC" w:rsidRDefault="004C19AC" w:rsidP="003206AA">
      <w:pPr>
        <w:jc w:val="center"/>
        <w:rPr>
          <w:rFonts w:ascii="Calibri" w:hAnsi="Calibri" w:cs="Calibri"/>
          <w:b/>
          <w:szCs w:val="18"/>
        </w:rPr>
      </w:pPr>
    </w:p>
    <w:p w14:paraId="589EED08" w14:textId="63F82EF6" w:rsidR="004C19AC" w:rsidRDefault="004C19AC" w:rsidP="003206AA">
      <w:pPr>
        <w:jc w:val="center"/>
        <w:rPr>
          <w:rFonts w:ascii="Calibri" w:hAnsi="Calibri" w:cs="Calibri"/>
          <w:b/>
          <w:szCs w:val="18"/>
        </w:rPr>
      </w:pPr>
    </w:p>
    <w:p w14:paraId="432E7227" w14:textId="77777777" w:rsidR="004C19AC" w:rsidRPr="00F17523" w:rsidRDefault="004C19AC"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1F0DB361"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CA520C">
        <w:rPr>
          <w:rFonts w:ascii="Calibri" w:hAnsi="Calibri" w:cs="Calibri"/>
          <w:b/>
        </w:rPr>
        <w:t xml:space="preserve">Nº </w:t>
      </w:r>
      <w:r w:rsidR="00CA520C" w:rsidRPr="00CA520C">
        <w:rPr>
          <w:rFonts w:ascii="Calibri" w:hAnsi="Calibri" w:cs="Calibri"/>
          <w:b/>
        </w:rPr>
        <w:t>1132</w:t>
      </w:r>
      <w:r w:rsidR="00F2392A" w:rsidRPr="00CA520C">
        <w:rPr>
          <w:rFonts w:ascii="Calibri" w:hAnsi="Calibri" w:cs="Calibri"/>
          <w:b/>
        </w:rPr>
        <w:t>/20</w:t>
      </w:r>
      <w:r w:rsidR="00095A81" w:rsidRPr="00CA520C">
        <w:rPr>
          <w:rFonts w:ascii="Calibri" w:hAnsi="Calibri" w:cs="Calibri"/>
          <w:b/>
        </w:rPr>
        <w:t>2</w:t>
      </w:r>
      <w:r w:rsidR="00E718DF" w:rsidRPr="00CA520C">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1B5632C8" w:rsidR="000D4AA0" w:rsidRDefault="000D4AA0" w:rsidP="00860792">
      <w:pPr>
        <w:jc w:val="center"/>
        <w:rPr>
          <w:rFonts w:ascii="Calibri" w:hAnsi="Calibri"/>
          <w:b/>
          <w:u w:val="single"/>
          <w:lang w:eastAsia="pt-BR"/>
        </w:rPr>
      </w:pPr>
    </w:p>
    <w:p w14:paraId="375B4065" w14:textId="77777777" w:rsidR="009E3ADE" w:rsidRDefault="009E3ADE" w:rsidP="00156992">
      <w:pPr>
        <w:pStyle w:val="PargrafodaLista"/>
        <w:numPr>
          <w:ilvl w:val="0"/>
          <w:numId w:val="14"/>
        </w:numPr>
        <w:suppressAutoHyphens/>
        <w:jc w:val="both"/>
      </w:pPr>
      <w:r w:rsidRPr="002A595B">
        <w:rPr>
          <w:rFonts w:ascii="Arial" w:hAnsi="Arial" w:cs="Arial"/>
          <w:b/>
          <w:bCs/>
        </w:rPr>
        <w:t>OBJETO</w:t>
      </w:r>
    </w:p>
    <w:p w14:paraId="42C22F1E" w14:textId="77777777" w:rsidR="009E3ADE" w:rsidRDefault="009E3ADE" w:rsidP="009E3ADE">
      <w:pPr>
        <w:ind w:firstLine="113"/>
        <w:jc w:val="both"/>
      </w:pPr>
      <w:r>
        <w:rPr>
          <w:rFonts w:ascii="Arial" w:hAnsi="Arial" w:cs="Arial"/>
          <w:sz w:val="22"/>
          <w:szCs w:val="22"/>
        </w:rPr>
        <w:t xml:space="preserve">Constitui objeto do presente pregão, selecionar para possível </w:t>
      </w:r>
      <w:bookmarkStart w:id="3" w:name="_Hlk113550729"/>
      <w:r>
        <w:rPr>
          <w:rFonts w:ascii="Arial" w:hAnsi="Arial" w:cs="Arial"/>
          <w:sz w:val="22"/>
          <w:szCs w:val="22"/>
        </w:rPr>
        <w:t>contratação, EMPRESA PARA EXECUÇÃO DE SERVIÇO DE MANUTENÇÃO E INSTALAÇÃO DE CABEAMENTO ESTRUTURADO (REDE DE DADOS/VOZ) COM FORNECIMENTO DE MATERIAL, para atender as necessidades da UDESC, pelo SISTEMA DE REGISTRO DE PREÇOS, com menor preço por lote.</w:t>
      </w:r>
    </w:p>
    <w:bookmarkEnd w:id="3"/>
    <w:p w14:paraId="2E96763B" w14:textId="78B3C912" w:rsidR="009E3ADE" w:rsidRDefault="009E3ADE" w:rsidP="009E3ADE">
      <w:pPr>
        <w:ind w:firstLine="113"/>
        <w:jc w:val="both"/>
      </w:pPr>
      <w:r>
        <w:rPr>
          <w:rFonts w:ascii="Arial" w:hAnsi="Arial" w:cs="Arial"/>
          <w:sz w:val="22"/>
          <w:szCs w:val="22"/>
        </w:rPr>
        <w:t>As especificações mínimas e quantidades dos itens estão apresentadas na planilha de especificações técnicas mínimas (</w:t>
      </w:r>
      <w:r w:rsidR="004C19AC">
        <w:rPr>
          <w:rFonts w:ascii="Arial" w:hAnsi="Arial" w:cs="Arial"/>
          <w:sz w:val="22"/>
          <w:szCs w:val="22"/>
        </w:rPr>
        <w:t>Anexo II</w:t>
      </w:r>
      <w:r>
        <w:rPr>
          <w:rFonts w:ascii="Arial" w:hAnsi="Arial" w:cs="Arial"/>
          <w:sz w:val="22"/>
          <w:szCs w:val="22"/>
        </w:rPr>
        <w:t>), que foi compilada de acordo com as solicitações e justificativas dos requisitantes.</w:t>
      </w:r>
    </w:p>
    <w:p w14:paraId="5D42713A" w14:textId="77777777" w:rsidR="009E3ADE" w:rsidRDefault="009E3ADE" w:rsidP="009E3ADE">
      <w:pPr>
        <w:ind w:firstLine="113"/>
        <w:jc w:val="both"/>
        <w:rPr>
          <w:rFonts w:ascii="Arial" w:hAnsi="Arial" w:cs="Arial"/>
          <w:sz w:val="22"/>
          <w:szCs w:val="22"/>
        </w:rPr>
      </w:pPr>
    </w:p>
    <w:p w14:paraId="58FE95F6" w14:textId="77777777" w:rsidR="009E3ADE" w:rsidRDefault="009E3ADE" w:rsidP="00156992">
      <w:pPr>
        <w:pStyle w:val="PargrafodaLista"/>
        <w:numPr>
          <w:ilvl w:val="0"/>
          <w:numId w:val="14"/>
        </w:numPr>
        <w:suppressAutoHyphens/>
        <w:jc w:val="both"/>
      </w:pPr>
      <w:r w:rsidRPr="002A595B">
        <w:rPr>
          <w:rFonts w:ascii="Arial" w:hAnsi="Arial" w:cs="Arial"/>
          <w:b/>
          <w:bCs/>
        </w:rPr>
        <w:t>JUSTIFICATIVA</w:t>
      </w:r>
    </w:p>
    <w:p w14:paraId="39CBDAAE" w14:textId="77777777" w:rsidR="009E3ADE" w:rsidRDefault="009E3ADE" w:rsidP="009E3ADE">
      <w:pPr>
        <w:ind w:firstLine="113"/>
        <w:jc w:val="both"/>
      </w:pPr>
      <w:r>
        <w:rPr>
          <w:rFonts w:ascii="Arial" w:hAnsi="Arial" w:cs="Arial"/>
          <w:sz w:val="22"/>
          <w:szCs w:val="22"/>
        </w:rPr>
        <w:t>A Universidade do Estado de Santa Catarina, visando suprir possíveis demandas no exercício de suas atividades, realiza licitações através do Sistema de Registro de Preços. Essas licitações são feitas de forma compartilhada, ou seja, atendendo diversos centros da Universidade do Estado de Santa Catarina. Atualmente participam das licitações os seguintes centros: CEAD, CEART, CEFID, FAED, ESAG, CESFI, CERES, CEPLAN, CCT, CAV, CEAVI, CEO e a Reitoria.</w:t>
      </w:r>
    </w:p>
    <w:p w14:paraId="5C9116A8" w14:textId="77777777" w:rsidR="009E3ADE" w:rsidRDefault="009E3ADE" w:rsidP="009E3ADE">
      <w:pPr>
        <w:ind w:firstLine="113"/>
        <w:jc w:val="both"/>
      </w:pPr>
      <w:r>
        <w:rPr>
          <w:rFonts w:ascii="Arial" w:hAnsi="Arial" w:cs="Arial"/>
          <w:sz w:val="22"/>
          <w:szCs w:val="22"/>
        </w:rPr>
        <w:t>Os serviços elencados no termo de referência atenderão as demandas de instalação, renovação e ampliação de infraestrutura de rede de dados/voz. Instalação de passivos e ativos de rede e organização de cabos de dados em armários tipo rack entre outros.</w:t>
      </w:r>
    </w:p>
    <w:p w14:paraId="451F15E1" w14:textId="77777777" w:rsidR="009E3ADE" w:rsidRDefault="009E3ADE" w:rsidP="009E3ADE">
      <w:pPr>
        <w:ind w:firstLine="113"/>
        <w:jc w:val="both"/>
      </w:pPr>
      <w:r>
        <w:rPr>
          <w:rFonts w:ascii="Arial" w:hAnsi="Arial" w:cs="Arial"/>
          <w:sz w:val="22"/>
          <w:szCs w:val="22"/>
        </w:rPr>
        <w:t xml:space="preserve">Adiciona-se aos serviços a instalação de baterias para </w:t>
      </w:r>
      <w:proofErr w:type="spellStart"/>
      <w:r>
        <w:rPr>
          <w:rFonts w:ascii="Arial" w:hAnsi="Arial" w:cs="Arial"/>
          <w:sz w:val="22"/>
          <w:szCs w:val="22"/>
        </w:rPr>
        <w:t>no-break</w:t>
      </w:r>
      <w:proofErr w:type="spellEnd"/>
      <w:r>
        <w:rPr>
          <w:rFonts w:ascii="Arial" w:hAnsi="Arial" w:cs="Arial"/>
          <w:sz w:val="22"/>
          <w:szCs w:val="22"/>
        </w:rPr>
        <w:t xml:space="preserve"> com a remoção e destinação sustentável das baterias usadas, seguindo, desta forma, as políticas de sustentabilidade da UDESC.</w:t>
      </w:r>
    </w:p>
    <w:p w14:paraId="54973353" w14:textId="77777777" w:rsidR="009E3ADE" w:rsidRDefault="009E3ADE" w:rsidP="009E3ADE">
      <w:pPr>
        <w:ind w:firstLine="113"/>
        <w:jc w:val="both"/>
        <w:rPr>
          <w:rFonts w:ascii="Arial" w:hAnsi="Arial" w:cs="Arial"/>
          <w:sz w:val="22"/>
          <w:szCs w:val="22"/>
        </w:rPr>
      </w:pPr>
    </w:p>
    <w:p w14:paraId="4798E825" w14:textId="77777777" w:rsidR="009E3ADE" w:rsidRDefault="009E3ADE" w:rsidP="00156992">
      <w:pPr>
        <w:pStyle w:val="PargrafodaLista"/>
        <w:numPr>
          <w:ilvl w:val="0"/>
          <w:numId w:val="14"/>
        </w:numPr>
        <w:suppressAutoHyphens/>
        <w:jc w:val="both"/>
      </w:pPr>
      <w:r w:rsidRPr="002A595B">
        <w:rPr>
          <w:rFonts w:ascii="Arial" w:hAnsi="Arial" w:cs="Arial"/>
          <w:b/>
          <w:bCs/>
        </w:rPr>
        <w:t>GENERALIDADES</w:t>
      </w:r>
    </w:p>
    <w:p w14:paraId="500EA9FC" w14:textId="610CAE19" w:rsidR="009E3ADE" w:rsidRDefault="009E3ADE" w:rsidP="00156992">
      <w:pPr>
        <w:numPr>
          <w:ilvl w:val="0"/>
          <w:numId w:val="9"/>
        </w:numPr>
        <w:jc w:val="both"/>
      </w:pPr>
      <w:r>
        <w:rPr>
          <w:rFonts w:ascii="Arial" w:hAnsi="Arial" w:cs="Arial"/>
          <w:sz w:val="22"/>
          <w:szCs w:val="22"/>
        </w:rPr>
        <w:t xml:space="preserve">As empresas interessadas em participar deste Pregão poderão agendar visita técnica para avaliação da infraestrutura dos Campus da UDESC. A visita deverá ser comprovada por DECLARAÇÃO assinada pelo responsável </w:t>
      </w:r>
      <w:r w:rsidR="0034243B">
        <w:rPr>
          <w:rFonts w:ascii="Arial" w:hAnsi="Arial" w:cs="Arial"/>
          <w:sz w:val="22"/>
          <w:szCs w:val="22"/>
        </w:rPr>
        <w:t>centro de ensino</w:t>
      </w:r>
      <w:r>
        <w:rPr>
          <w:rFonts w:ascii="Arial" w:hAnsi="Arial" w:cs="Arial"/>
          <w:sz w:val="22"/>
          <w:szCs w:val="22"/>
        </w:rPr>
        <w:t>. A visita será permitida a partir da publicação do Edital até o último dia útil, antes da realização do pregão eletrônico.</w:t>
      </w:r>
    </w:p>
    <w:p w14:paraId="5D9BFA84" w14:textId="2B012B28" w:rsidR="009E3ADE" w:rsidRDefault="009E3ADE" w:rsidP="00156992">
      <w:pPr>
        <w:numPr>
          <w:ilvl w:val="1"/>
          <w:numId w:val="9"/>
        </w:numPr>
        <w:jc w:val="both"/>
      </w:pPr>
      <w:r>
        <w:rPr>
          <w:rFonts w:ascii="Arial" w:hAnsi="Arial" w:cs="Arial"/>
          <w:sz w:val="22"/>
          <w:szCs w:val="22"/>
        </w:rPr>
        <w:t>A DECLARAÇÃO deverá ser entregue junto com os documentos exigidos pelo pregoeiro no momento da aceitação das propostas.</w:t>
      </w:r>
    </w:p>
    <w:p w14:paraId="43E68F37" w14:textId="77777777" w:rsidR="009E3ADE" w:rsidRDefault="009E3ADE" w:rsidP="00156992">
      <w:pPr>
        <w:numPr>
          <w:ilvl w:val="0"/>
          <w:numId w:val="9"/>
        </w:numPr>
        <w:jc w:val="both"/>
      </w:pPr>
      <w:r>
        <w:rPr>
          <w:rFonts w:ascii="Arial" w:hAnsi="Arial" w:cs="Arial"/>
          <w:sz w:val="22"/>
          <w:szCs w:val="22"/>
        </w:rPr>
        <w:t>A licitante que optar por não efetuar vistoria deverá apresentar declaração afirmando que concorda com todas as condições apresentadas neste Edital e seus anexos.</w:t>
      </w:r>
    </w:p>
    <w:p w14:paraId="7F111515" w14:textId="77777777" w:rsidR="009E3ADE" w:rsidRDefault="009E3ADE" w:rsidP="00156992">
      <w:pPr>
        <w:numPr>
          <w:ilvl w:val="0"/>
          <w:numId w:val="9"/>
        </w:numPr>
        <w:jc w:val="both"/>
      </w:pPr>
      <w:r>
        <w:rPr>
          <w:rFonts w:ascii="Arial" w:hAnsi="Arial" w:cs="Arial"/>
          <w:sz w:val="22"/>
          <w:szCs w:val="22"/>
        </w:rPr>
        <w:t>A empresa licitante poderá escolher um ou mais dos locais abaixo para realizar a visita técnica:</w:t>
      </w:r>
    </w:p>
    <w:tbl>
      <w:tblPr>
        <w:tblW w:w="9666" w:type="dxa"/>
        <w:tblInd w:w="55" w:type="dxa"/>
        <w:tblCellMar>
          <w:top w:w="55" w:type="dxa"/>
          <w:left w:w="54" w:type="dxa"/>
          <w:bottom w:w="55" w:type="dxa"/>
          <w:right w:w="55" w:type="dxa"/>
        </w:tblCellMar>
        <w:tblLook w:val="0000" w:firstRow="0" w:lastRow="0" w:firstColumn="0" w:lastColumn="0" w:noHBand="0" w:noVBand="0"/>
      </w:tblPr>
      <w:tblGrid>
        <w:gridCol w:w="4817"/>
        <w:gridCol w:w="4849"/>
      </w:tblGrid>
      <w:tr w:rsidR="009E3ADE" w14:paraId="28E64D5A" w14:textId="77777777" w:rsidTr="009E3ADE">
        <w:tc>
          <w:tcPr>
            <w:tcW w:w="4817" w:type="dxa"/>
            <w:tcBorders>
              <w:top w:val="single" w:sz="2" w:space="0" w:color="000000"/>
              <w:left w:val="single" w:sz="2" w:space="0" w:color="000000"/>
              <w:bottom w:val="single" w:sz="4" w:space="0" w:color="000000"/>
            </w:tcBorders>
            <w:shd w:val="clear" w:color="auto" w:fill="DDDDDD"/>
          </w:tcPr>
          <w:p w14:paraId="4D62BA3E" w14:textId="77777777" w:rsidR="009E3ADE" w:rsidRDefault="009E3ADE" w:rsidP="009E3ADE">
            <w:pPr>
              <w:jc w:val="center"/>
            </w:pPr>
            <w:r>
              <w:rPr>
                <w:rFonts w:ascii="Arial" w:hAnsi="Arial" w:cs="Arial"/>
                <w:b/>
                <w:bCs/>
                <w:sz w:val="22"/>
                <w:szCs w:val="22"/>
              </w:rPr>
              <w:t>Localidade</w:t>
            </w:r>
          </w:p>
        </w:tc>
        <w:tc>
          <w:tcPr>
            <w:tcW w:w="4848" w:type="dxa"/>
            <w:tcBorders>
              <w:top w:val="single" w:sz="2" w:space="0" w:color="000000"/>
              <w:left w:val="single" w:sz="2" w:space="0" w:color="000000"/>
              <w:bottom w:val="single" w:sz="4" w:space="0" w:color="000000"/>
              <w:right w:val="single" w:sz="2" w:space="0" w:color="000000"/>
            </w:tcBorders>
            <w:shd w:val="clear" w:color="auto" w:fill="DDDDDD"/>
          </w:tcPr>
          <w:p w14:paraId="5F8FC0DA" w14:textId="77777777" w:rsidR="009E3ADE" w:rsidRDefault="009E3ADE" w:rsidP="009E3ADE">
            <w:pPr>
              <w:jc w:val="center"/>
            </w:pPr>
            <w:r>
              <w:rPr>
                <w:rFonts w:ascii="Arial" w:hAnsi="Arial" w:cs="Arial"/>
                <w:b/>
                <w:bCs/>
                <w:sz w:val="22"/>
                <w:szCs w:val="22"/>
              </w:rPr>
              <w:t>Centro</w:t>
            </w:r>
          </w:p>
        </w:tc>
      </w:tr>
      <w:tr w:rsidR="009E3ADE" w14:paraId="491D6348" w14:textId="77777777" w:rsidTr="009E3ADE">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26324D97" w14:textId="77777777" w:rsidR="009E3ADE" w:rsidRDefault="009E3ADE" w:rsidP="009E3ADE">
            <w:pPr>
              <w:jc w:val="center"/>
            </w:pPr>
            <w:r>
              <w:rPr>
                <w:rFonts w:ascii="Arial" w:hAnsi="Arial" w:cs="Arial"/>
                <w:sz w:val="22"/>
                <w:szCs w:val="22"/>
              </w:rPr>
              <w:t>Grande Florianópolis</w:t>
            </w:r>
          </w:p>
        </w:tc>
        <w:tc>
          <w:tcPr>
            <w:tcW w:w="4848" w:type="dxa"/>
            <w:tcBorders>
              <w:top w:val="single" w:sz="4" w:space="0" w:color="000000"/>
              <w:left w:val="single" w:sz="4" w:space="0" w:color="000000"/>
              <w:bottom w:val="single" w:sz="4" w:space="0" w:color="000000"/>
              <w:right w:val="single" w:sz="4" w:space="0" w:color="000000"/>
            </w:tcBorders>
            <w:shd w:val="clear" w:color="auto" w:fill="auto"/>
          </w:tcPr>
          <w:p w14:paraId="72D74FCD" w14:textId="77777777" w:rsidR="009E3ADE" w:rsidRDefault="009E3ADE" w:rsidP="009E3ADE">
            <w:pPr>
              <w:ind w:firstLine="113"/>
              <w:jc w:val="center"/>
              <w:rPr>
                <w:lang w:val="en-US"/>
              </w:rPr>
            </w:pPr>
            <w:r>
              <w:rPr>
                <w:rFonts w:ascii="Arial" w:hAnsi="Arial" w:cs="Arial"/>
                <w:sz w:val="22"/>
                <w:szCs w:val="22"/>
                <w:lang w:val="en-US"/>
              </w:rPr>
              <w:t xml:space="preserve">CEAD, CEART, CEFID, ESAG, FAED e </w:t>
            </w:r>
            <w:proofErr w:type="spellStart"/>
            <w:r>
              <w:rPr>
                <w:rFonts w:ascii="Arial" w:hAnsi="Arial" w:cs="Arial"/>
                <w:sz w:val="22"/>
                <w:szCs w:val="22"/>
                <w:lang w:val="en-US"/>
              </w:rPr>
              <w:t>Reitoria</w:t>
            </w:r>
            <w:proofErr w:type="spellEnd"/>
          </w:p>
        </w:tc>
      </w:tr>
      <w:tr w:rsidR="009E3ADE" w14:paraId="1859D12A" w14:textId="77777777" w:rsidTr="009E3ADE">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0776AC15" w14:textId="77777777" w:rsidR="009E3ADE" w:rsidRDefault="009E3ADE" w:rsidP="009E3ADE">
            <w:pPr>
              <w:jc w:val="center"/>
              <w:rPr>
                <w:rFonts w:ascii="Arial" w:hAnsi="Arial" w:cs="Arial"/>
                <w:sz w:val="22"/>
                <w:szCs w:val="22"/>
              </w:rPr>
            </w:pPr>
            <w:r>
              <w:rPr>
                <w:rFonts w:ascii="Arial" w:hAnsi="Arial" w:cs="Arial"/>
                <w:sz w:val="22"/>
                <w:szCs w:val="22"/>
              </w:rPr>
              <w:t>Balneário Camboriú</w:t>
            </w:r>
          </w:p>
        </w:tc>
        <w:tc>
          <w:tcPr>
            <w:tcW w:w="4848" w:type="dxa"/>
            <w:tcBorders>
              <w:top w:val="single" w:sz="4" w:space="0" w:color="000000"/>
              <w:left w:val="single" w:sz="4" w:space="0" w:color="000000"/>
              <w:bottom w:val="single" w:sz="4" w:space="0" w:color="000000"/>
              <w:right w:val="single" w:sz="4" w:space="0" w:color="000000"/>
            </w:tcBorders>
            <w:shd w:val="clear" w:color="auto" w:fill="auto"/>
          </w:tcPr>
          <w:p w14:paraId="6EB45CD2" w14:textId="77777777" w:rsidR="009E3ADE" w:rsidRDefault="009E3ADE" w:rsidP="009E3ADE">
            <w:pPr>
              <w:ind w:firstLine="113"/>
              <w:jc w:val="center"/>
              <w:rPr>
                <w:rFonts w:ascii="Arial" w:hAnsi="Arial" w:cs="Arial"/>
                <w:sz w:val="22"/>
                <w:szCs w:val="22"/>
              </w:rPr>
            </w:pPr>
            <w:r>
              <w:rPr>
                <w:rFonts w:ascii="Arial" w:hAnsi="Arial" w:cs="Arial"/>
                <w:sz w:val="22"/>
                <w:szCs w:val="22"/>
              </w:rPr>
              <w:t>CESFI</w:t>
            </w:r>
          </w:p>
        </w:tc>
      </w:tr>
      <w:tr w:rsidR="009E3ADE" w14:paraId="61A8B7A3" w14:textId="77777777" w:rsidTr="009E3ADE">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48B9E8E3" w14:textId="77777777" w:rsidR="009E3ADE" w:rsidRDefault="009E3ADE" w:rsidP="009E3ADE">
            <w:pPr>
              <w:jc w:val="center"/>
              <w:rPr>
                <w:rFonts w:ascii="Arial" w:hAnsi="Arial" w:cs="Arial"/>
                <w:sz w:val="22"/>
                <w:szCs w:val="22"/>
              </w:rPr>
            </w:pPr>
            <w:r>
              <w:rPr>
                <w:rFonts w:ascii="Arial" w:hAnsi="Arial" w:cs="Arial"/>
                <w:sz w:val="22"/>
                <w:szCs w:val="22"/>
              </w:rPr>
              <w:t>Laguna</w:t>
            </w:r>
          </w:p>
        </w:tc>
        <w:tc>
          <w:tcPr>
            <w:tcW w:w="4848" w:type="dxa"/>
            <w:tcBorders>
              <w:top w:val="single" w:sz="4" w:space="0" w:color="000000"/>
              <w:left w:val="single" w:sz="4" w:space="0" w:color="000000"/>
              <w:bottom w:val="single" w:sz="4" w:space="0" w:color="000000"/>
              <w:right w:val="single" w:sz="4" w:space="0" w:color="000000"/>
            </w:tcBorders>
            <w:shd w:val="clear" w:color="auto" w:fill="auto"/>
          </w:tcPr>
          <w:p w14:paraId="1F2821E3" w14:textId="77777777" w:rsidR="009E3ADE" w:rsidRDefault="009E3ADE" w:rsidP="009E3ADE">
            <w:pPr>
              <w:ind w:firstLine="113"/>
              <w:jc w:val="center"/>
              <w:rPr>
                <w:rFonts w:ascii="Arial" w:hAnsi="Arial" w:cs="Arial"/>
                <w:sz w:val="22"/>
                <w:szCs w:val="22"/>
              </w:rPr>
            </w:pPr>
            <w:r>
              <w:rPr>
                <w:rFonts w:ascii="Arial" w:hAnsi="Arial" w:cs="Arial"/>
                <w:sz w:val="22"/>
                <w:szCs w:val="22"/>
              </w:rPr>
              <w:t>CERES</w:t>
            </w:r>
          </w:p>
        </w:tc>
      </w:tr>
      <w:tr w:rsidR="009E3ADE" w14:paraId="7133539B" w14:textId="77777777" w:rsidTr="009E3ADE">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2099CE92" w14:textId="77777777" w:rsidR="009E3ADE" w:rsidRDefault="009E3ADE" w:rsidP="009E3ADE">
            <w:pPr>
              <w:jc w:val="center"/>
              <w:rPr>
                <w:rFonts w:ascii="Arial" w:hAnsi="Arial" w:cs="Arial"/>
                <w:sz w:val="22"/>
                <w:szCs w:val="22"/>
              </w:rPr>
            </w:pPr>
            <w:r>
              <w:rPr>
                <w:rFonts w:ascii="Arial" w:hAnsi="Arial" w:cs="Arial"/>
                <w:sz w:val="22"/>
                <w:szCs w:val="22"/>
              </w:rPr>
              <w:t>Joinville</w:t>
            </w:r>
          </w:p>
        </w:tc>
        <w:tc>
          <w:tcPr>
            <w:tcW w:w="4848" w:type="dxa"/>
            <w:tcBorders>
              <w:top w:val="single" w:sz="4" w:space="0" w:color="000000"/>
              <w:left w:val="single" w:sz="4" w:space="0" w:color="000000"/>
              <w:bottom w:val="single" w:sz="4" w:space="0" w:color="000000"/>
              <w:right w:val="single" w:sz="4" w:space="0" w:color="000000"/>
            </w:tcBorders>
            <w:shd w:val="clear" w:color="auto" w:fill="auto"/>
          </w:tcPr>
          <w:p w14:paraId="47966F29" w14:textId="77777777" w:rsidR="009E3ADE" w:rsidRDefault="009E3ADE" w:rsidP="009E3ADE">
            <w:pPr>
              <w:ind w:firstLine="113"/>
              <w:jc w:val="center"/>
              <w:rPr>
                <w:rFonts w:ascii="Arial" w:hAnsi="Arial" w:cs="Arial"/>
                <w:sz w:val="22"/>
                <w:szCs w:val="22"/>
              </w:rPr>
            </w:pPr>
            <w:r>
              <w:rPr>
                <w:rFonts w:ascii="Arial" w:hAnsi="Arial" w:cs="Arial"/>
                <w:sz w:val="22"/>
                <w:szCs w:val="22"/>
              </w:rPr>
              <w:t>CCT</w:t>
            </w:r>
          </w:p>
        </w:tc>
      </w:tr>
      <w:tr w:rsidR="009E3ADE" w14:paraId="24736937" w14:textId="77777777" w:rsidTr="009E3ADE">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591B47BC" w14:textId="77777777" w:rsidR="009E3ADE" w:rsidRDefault="009E3ADE" w:rsidP="009E3ADE">
            <w:pPr>
              <w:jc w:val="center"/>
              <w:rPr>
                <w:rFonts w:ascii="Arial" w:hAnsi="Arial" w:cs="Arial"/>
                <w:sz w:val="22"/>
                <w:szCs w:val="22"/>
              </w:rPr>
            </w:pPr>
            <w:r>
              <w:rPr>
                <w:rFonts w:ascii="Arial" w:hAnsi="Arial" w:cs="Arial"/>
                <w:sz w:val="22"/>
                <w:szCs w:val="22"/>
              </w:rPr>
              <w:t>São Bento do Sul</w:t>
            </w:r>
          </w:p>
        </w:tc>
        <w:tc>
          <w:tcPr>
            <w:tcW w:w="4848" w:type="dxa"/>
            <w:tcBorders>
              <w:top w:val="single" w:sz="4" w:space="0" w:color="000000"/>
              <w:left w:val="single" w:sz="4" w:space="0" w:color="000000"/>
              <w:bottom w:val="single" w:sz="4" w:space="0" w:color="000000"/>
              <w:right w:val="single" w:sz="4" w:space="0" w:color="000000"/>
            </w:tcBorders>
            <w:shd w:val="clear" w:color="auto" w:fill="auto"/>
          </w:tcPr>
          <w:p w14:paraId="069BDCD4" w14:textId="77777777" w:rsidR="009E3ADE" w:rsidRDefault="009E3ADE" w:rsidP="009E3ADE">
            <w:pPr>
              <w:ind w:firstLine="113"/>
              <w:jc w:val="center"/>
              <w:rPr>
                <w:rFonts w:ascii="Arial" w:hAnsi="Arial" w:cs="Arial"/>
                <w:sz w:val="22"/>
                <w:szCs w:val="22"/>
              </w:rPr>
            </w:pPr>
            <w:r>
              <w:rPr>
                <w:rFonts w:ascii="Arial" w:hAnsi="Arial" w:cs="Arial"/>
                <w:sz w:val="22"/>
                <w:szCs w:val="22"/>
              </w:rPr>
              <w:t>CEPLAN</w:t>
            </w:r>
          </w:p>
        </w:tc>
      </w:tr>
      <w:tr w:rsidR="009E3ADE" w14:paraId="3E925ED6" w14:textId="77777777" w:rsidTr="009E3ADE">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7A981F4B" w14:textId="77777777" w:rsidR="009E3ADE" w:rsidRDefault="009E3ADE" w:rsidP="009E3ADE">
            <w:pPr>
              <w:jc w:val="center"/>
              <w:rPr>
                <w:rFonts w:ascii="Arial" w:hAnsi="Arial" w:cs="Arial"/>
                <w:sz w:val="22"/>
                <w:szCs w:val="22"/>
              </w:rPr>
            </w:pPr>
            <w:r>
              <w:rPr>
                <w:rFonts w:ascii="Arial" w:hAnsi="Arial" w:cs="Arial"/>
                <w:sz w:val="22"/>
                <w:szCs w:val="22"/>
              </w:rPr>
              <w:t>Ibirama</w:t>
            </w:r>
          </w:p>
        </w:tc>
        <w:tc>
          <w:tcPr>
            <w:tcW w:w="4848" w:type="dxa"/>
            <w:tcBorders>
              <w:top w:val="single" w:sz="4" w:space="0" w:color="000000"/>
              <w:left w:val="single" w:sz="4" w:space="0" w:color="000000"/>
              <w:bottom w:val="single" w:sz="4" w:space="0" w:color="000000"/>
              <w:right w:val="single" w:sz="4" w:space="0" w:color="000000"/>
            </w:tcBorders>
            <w:shd w:val="clear" w:color="auto" w:fill="auto"/>
          </w:tcPr>
          <w:p w14:paraId="38F588EB" w14:textId="77777777" w:rsidR="009E3ADE" w:rsidRDefault="009E3ADE" w:rsidP="009E3ADE">
            <w:pPr>
              <w:ind w:firstLine="113"/>
              <w:jc w:val="center"/>
              <w:rPr>
                <w:rFonts w:ascii="Arial" w:hAnsi="Arial" w:cs="Arial"/>
                <w:sz w:val="22"/>
                <w:szCs w:val="22"/>
              </w:rPr>
            </w:pPr>
            <w:r>
              <w:rPr>
                <w:rFonts w:ascii="Arial" w:hAnsi="Arial" w:cs="Arial"/>
                <w:sz w:val="22"/>
                <w:szCs w:val="22"/>
              </w:rPr>
              <w:t>CEAVI</w:t>
            </w:r>
          </w:p>
        </w:tc>
      </w:tr>
      <w:tr w:rsidR="009E3ADE" w14:paraId="644F8247" w14:textId="77777777" w:rsidTr="009E3ADE">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104D0BD1" w14:textId="77777777" w:rsidR="009E3ADE" w:rsidRDefault="009E3ADE" w:rsidP="009E3ADE">
            <w:pPr>
              <w:jc w:val="center"/>
              <w:rPr>
                <w:rFonts w:ascii="Arial" w:hAnsi="Arial" w:cs="Arial"/>
                <w:sz w:val="22"/>
                <w:szCs w:val="22"/>
              </w:rPr>
            </w:pPr>
            <w:r>
              <w:rPr>
                <w:rFonts w:ascii="Arial" w:hAnsi="Arial" w:cs="Arial"/>
                <w:sz w:val="22"/>
                <w:szCs w:val="22"/>
              </w:rPr>
              <w:t>Lages</w:t>
            </w:r>
          </w:p>
        </w:tc>
        <w:tc>
          <w:tcPr>
            <w:tcW w:w="4848" w:type="dxa"/>
            <w:tcBorders>
              <w:top w:val="single" w:sz="4" w:space="0" w:color="000000"/>
              <w:left w:val="single" w:sz="4" w:space="0" w:color="000000"/>
              <w:bottom w:val="single" w:sz="4" w:space="0" w:color="000000"/>
              <w:right w:val="single" w:sz="4" w:space="0" w:color="000000"/>
            </w:tcBorders>
            <w:shd w:val="clear" w:color="auto" w:fill="auto"/>
          </w:tcPr>
          <w:p w14:paraId="76CAFCC1" w14:textId="77777777" w:rsidR="009E3ADE" w:rsidRDefault="009E3ADE" w:rsidP="009E3ADE">
            <w:pPr>
              <w:ind w:firstLine="113"/>
              <w:jc w:val="center"/>
              <w:rPr>
                <w:rFonts w:ascii="Arial" w:hAnsi="Arial" w:cs="Arial"/>
                <w:sz w:val="22"/>
                <w:szCs w:val="22"/>
              </w:rPr>
            </w:pPr>
            <w:r>
              <w:rPr>
                <w:rFonts w:ascii="Arial" w:hAnsi="Arial" w:cs="Arial"/>
                <w:sz w:val="22"/>
                <w:szCs w:val="22"/>
              </w:rPr>
              <w:t>CAV</w:t>
            </w:r>
          </w:p>
        </w:tc>
      </w:tr>
      <w:tr w:rsidR="009E3ADE" w14:paraId="0F228827" w14:textId="77777777" w:rsidTr="009E3ADE">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5945DBE5" w14:textId="77777777" w:rsidR="009E3ADE" w:rsidRDefault="009E3ADE" w:rsidP="009E3ADE">
            <w:pPr>
              <w:jc w:val="center"/>
              <w:rPr>
                <w:rFonts w:ascii="Arial" w:hAnsi="Arial" w:cs="Arial"/>
                <w:sz w:val="22"/>
                <w:szCs w:val="22"/>
              </w:rPr>
            </w:pPr>
            <w:r>
              <w:rPr>
                <w:rFonts w:ascii="Arial" w:hAnsi="Arial" w:cs="Arial"/>
                <w:sz w:val="22"/>
                <w:szCs w:val="22"/>
              </w:rPr>
              <w:t>Chapecó e Pinhalzinho</w:t>
            </w:r>
          </w:p>
        </w:tc>
        <w:tc>
          <w:tcPr>
            <w:tcW w:w="4848" w:type="dxa"/>
            <w:tcBorders>
              <w:top w:val="single" w:sz="4" w:space="0" w:color="000000"/>
              <w:left w:val="single" w:sz="4" w:space="0" w:color="000000"/>
              <w:bottom w:val="single" w:sz="4" w:space="0" w:color="000000"/>
              <w:right w:val="single" w:sz="4" w:space="0" w:color="000000"/>
            </w:tcBorders>
            <w:shd w:val="clear" w:color="auto" w:fill="auto"/>
          </w:tcPr>
          <w:p w14:paraId="6811D4ED" w14:textId="77777777" w:rsidR="009E3ADE" w:rsidRDefault="009E3ADE" w:rsidP="009E3ADE">
            <w:pPr>
              <w:ind w:firstLine="113"/>
              <w:jc w:val="center"/>
              <w:rPr>
                <w:rFonts w:ascii="Arial" w:hAnsi="Arial" w:cs="Arial"/>
                <w:sz w:val="22"/>
                <w:szCs w:val="22"/>
              </w:rPr>
            </w:pPr>
            <w:r>
              <w:rPr>
                <w:rFonts w:ascii="Arial" w:hAnsi="Arial" w:cs="Arial"/>
                <w:sz w:val="22"/>
                <w:szCs w:val="22"/>
              </w:rPr>
              <w:t>CEO</w:t>
            </w:r>
          </w:p>
        </w:tc>
      </w:tr>
    </w:tbl>
    <w:p w14:paraId="3ACE03E7" w14:textId="77777777" w:rsidR="009E3ADE" w:rsidRDefault="009E3ADE" w:rsidP="009E3ADE">
      <w:pPr>
        <w:ind w:left="720"/>
        <w:jc w:val="both"/>
      </w:pPr>
    </w:p>
    <w:p w14:paraId="0C78968E" w14:textId="77777777" w:rsidR="009E3ADE" w:rsidRDefault="009E3ADE" w:rsidP="00156992">
      <w:pPr>
        <w:numPr>
          <w:ilvl w:val="0"/>
          <w:numId w:val="9"/>
        </w:numPr>
        <w:jc w:val="both"/>
      </w:pPr>
      <w:r>
        <w:rPr>
          <w:rFonts w:ascii="Arial" w:hAnsi="Arial" w:cs="Arial"/>
          <w:sz w:val="22"/>
          <w:szCs w:val="22"/>
        </w:rPr>
        <w:t>Os serviços a serem executados, deverão ser realizados, nos Campi em conformidade com as quantidades e especificações determinadas em cada Autorização/Ordem de Serviço.</w:t>
      </w:r>
    </w:p>
    <w:p w14:paraId="09346CB4" w14:textId="77777777" w:rsidR="009E3ADE" w:rsidRDefault="009E3ADE" w:rsidP="009E3ADE">
      <w:pPr>
        <w:ind w:left="720"/>
        <w:jc w:val="both"/>
      </w:pPr>
    </w:p>
    <w:p w14:paraId="3B3AE1D3" w14:textId="77777777" w:rsidR="009E3ADE" w:rsidRDefault="009E3ADE" w:rsidP="00156992">
      <w:pPr>
        <w:numPr>
          <w:ilvl w:val="0"/>
          <w:numId w:val="9"/>
        </w:numPr>
        <w:jc w:val="both"/>
      </w:pPr>
      <w:bookmarkStart w:id="4" w:name="_Hlk529114974"/>
      <w:r>
        <w:rPr>
          <w:rFonts w:ascii="Arial" w:hAnsi="Arial" w:cs="Arial"/>
          <w:sz w:val="22"/>
          <w:szCs w:val="22"/>
        </w:rPr>
        <w:t>Locais de Execução</w:t>
      </w:r>
      <w:bookmarkEnd w:id="4"/>
      <w:r>
        <w:rPr>
          <w:rFonts w:ascii="Arial" w:hAnsi="Arial" w:cs="Arial"/>
          <w:sz w:val="22"/>
          <w:szCs w:val="22"/>
        </w:rPr>
        <w:t xml:space="preserve"> e definição dos LOTES:</w:t>
      </w:r>
    </w:p>
    <w:tbl>
      <w:tblPr>
        <w:tblW w:w="9862" w:type="dxa"/>
        <w:tblInd w:w="55" w:type="dxa"/>
        <w:tblCellMar>
          <w:top w:w="55" w:type="dxa"/>
          <w:left w:w="54" w:type="dxa"/>
          <w:bottom w:w="55" w:type="dxa"/>
          <w:right w:w="55" w:type="dxa"/>
        </w:tblCellMar>
        <w:tblLook w:val="0000" w:firstRow="0" w:lastRow="0" w:firstColumn="0" w:lastColumn="0" w:noHBand="0" w:noVBand="0"/>
      </w:tblPr>
      <w:tblGrid>
        <w:gridCol w:w="855"/>
        <w:gridCol w:w="4933"/>
        <w:gridCol w:w="4074"/>
      </w:tblGrid>
      <w:tr w:rsidR="009E3ADE" w14:paraId="1ACEA968" w14:textId="77777777" w:rsidTr="009E3ADE">
        <w:tc>
          <w:tcPr>
            <w:tcW w:w="855" w:type="dxa"/>
            <w:tcBorders>
              <w:top w:val="single" w:sz="2" w:space="0" w:color="000000"/>
              <w:left w:val="single" w:sz="2" w:space="0" w:color="000000"/>
              <w:bottom w:val="single" w:sz="2" w:space="0" w:color="000000"/>
            </w:tcBorders>
            <w:shd w:val="clear" w:color="auto" w:fill="DDDDDD"/>
          </w:tcPr>
          <w:p w14:paraId="5CF62A7A" w14:textId="77777777" w:rsidR="009E3ADE" w:rsidRDefault="009E3ADE" w:rsidP="009E3ADE">
            <w:pPr>
              <w:jc w:val="center"/>
            </w:pPr>
            <w:r>
              <w:rPr>
                <w:rFonts w:ascii="Arial" w:hAnsi="Arial" w:cs="Arial"/>
                <w:b/>
                <w:bCs/>
                <w:sz w:val="22"/>
                <w:szCs w:val="22"/>
              </w:rPr>
              <w:t>LOTE</w:t>
            </w:r>
          </w:p>
        </w:tc>
        <w:tc>
          <w:tcPr>
            <w:tcW w:w="4933" w:type="dxa"/>
            <w:tcBorders>
              <w:top w:val="single" w:sz="2" w:space="0" w:color="000000"/>
              <w:left w:val="single" w:sz="2" w:space="0" w:color="000000"/>
              <w:bottom w:val="single" w:sz="2" w:space="0" w:color="000000"/>
            </w:tcBorders>
            <w:shd w:val="clear" w:color="auto" w:fill="DDDDDD"/>
          </w:tcPr>
          <w:p w14:paraId="6AC86774" w14:textId="77777777" w:rsidR="009E3ADE" w:rsidRDefault="009E3ADE" w:rsidP="009E3ADE">
            <w:pPr>
              <w:jc w:val="center"/>
            </w:pPr>
            <w:r>
              <w:rPr>
                <w:rFonts w:ascii="Arial" w:hAnsi="Arial" w:cs="Arial"/>
                <w:b/>
                <w:bCs/>
                <w:sz w:val="22"/>
                <w:szCs w:val="22"/>
              </w:rPr>
              <w:t>Centro</w:t>
            </w:r>
          </w:p>
        </w:tc>
        <w:tc>
          <w:tcPr>
            <w:tcW w:w="4074" w:type="dxa"/>
            <w:tcBorders>
              <w:top w:val="single" w:sz="2" w:space="0" w:color="000000"/>
              <w:left w:val="single" w:sz="2" w:space="0" w:color="000000"/>
              <w:bottom w:val="single" w:sz="2" w:space="0" w:color="000000"/>
              <w:right w:val="single" w:sz="2" w:space="0" w:color="000000"/>
            </w:tcBorders>
            <w:shd w:val="clear" w:color="auto" w:fill="DDDDDD"/>
          </w:tcPr>
          <w:p w14:paraId="2535C4E1" w14:textId="77777777" w:rsidR="009E3ADE" w:rsidRDefault="009E3ADE" w:rsidP="009E3ADE">
            <w:pPr>
              <w:jc w:val="center"/>
            </w:pPr>
            <w:r>
              <w:rPr>
                <w:rFonts w:ascii="Arial" w:hAnsi="Arial" w:cs="Arial"/>
                <w:b/>
                <w:bCs/>
                <w:sz w:val="22"/>
                <w:szCs w:val="22"/>
              </w:rPr>
              <w:t>Endereço</w:t>
            </w:r>
          </w:p>
        </w:tc>
      </w:tr>
      <w:tr w:rsidR="009E3ADE" w14:paraId="6DC66468" w14:textId="77777777" w:rsidTr="009E3ADE">
        <w:tc>
          <w:tcPr>
            <w:tcW w:w="855" w:type="dxa"/>
            <w:vMerge w:val="restart"/>
            <w:tcBorders>
              <w:top w:val="single" w:sz="2" w:space="0" w:color="000000"/>
              <w:left w:val="single" w:sz="2" w:space="0" w:color="000000"/>
            </w:tcBorders>
            <w:shd w:val="clear" w:color="auto" w:fill="auto"/>
          </w:tcPr>
          <w:p w14:paraId="0545C111" w14:textId="77777777" w:rsidR="009E3ADE" w:rsidRDefault="009E3ADE" w:rsidP="009E3ADE">
            <w:pPr>
              <w:ind w:firstLine="113"/>
              <w:jc w:val="center"/>
              <w:rPr>
                <w:rFonts w:ascii="Arial 11" w:hAnsi="Arial 11" w:cs="Arial 11"/>
                <w:sz w:val="22"/>
                <w:szCs w:val="22"/>
              </w:rPr>
            </w:pPr>
          </w:p>
          <w:p w14:paraId="600C6B30" w14:textId="77777777" w:rsidR="009E3ADE" w:rsidRDefault="009E3ADE" w:rsidP="009E3ADE">
            <w:pPr>
              <w:ind w:firstLine="113"/>
              <w:jc w:val="center"/>
              <w:rPr>
                <w:rFonts w:ascii="Arial 11" w:hAnsi="Arial 11" w:cs="Arial 11"/>
                <w:sz w:val="22"/>
                <w:szCs w:val="22"/>
              </w:rPr>
            </w:pPr>
          </w:p>
          <w:p w14:paraId="5778EB40" w14:textId="77777777" w:rsidR="009E3ADE" w:rsidRDefault="009E3ADE" w:rsidP="009E3ADE">
            <w:pPr>
              <w:ind w:firstLine="113"/>
              <w:jc w:val="center"/>
              <w:rPr>
                <w:rFonts w:ascii="Arial 11" w:hAnsi="Arial 11" w:cs="Arial 11"/>
                <w:sz w:val="22"/>
                <w:szCs w:val="22"/>
              </w:rPr>
            </w:pPr>
          </w:p>
          <w:p w14:paraId="54E5D5C8" w14:textId="77777777" w:rsidR="009E3ADE" w:rsidRDefault="009E3ADE" w:rsidP="009E3ADE">
            <w:pPr>
              <w:ind w:firstLine="113"/>
              <w:jc w:val="center"/>
              <w:rPr>
                <w:rFonts w:ascii="Arial 11" w:hAnsi="Arial 11" w:cs="Arial 11"/>
                <w:sz w:val="22"/>
                <w:szCs w:val="22"/>
              </w:rPr>
            </w:pPr>
          </w:p>
          <w:p w14:paraId="10474A34" w14:textId="77777777" w:rsidR="009E3ADE" w:rsidRDefault="009E3ADE" w:rsidP="009E3ADE">
            <w:pPr>
              <w:ind w:firstLine="113"/>
              <w:jc w:val="center"/>
              <w:rPr>
                <w:rFonts w:ascii="Arial 11" w:hAnsi="Arial 11" w:cs="Arial 11"/>
                <w:sz w:val="22"/>
                <w:szCs w:val="22"/>
              </w:rPr>
            </w:pPr>
          </w:p>
          <w:p w14:paraId="19F659A0" w14:textId="77777777" w:rsidR="009E3ADE" w:rsidRDefault="009E3ADE" w:rsidP="009E3ADE">
            <w:pPr>
              <w:ind w:firstLine="113"/>
              <w:jc w:val="center"/>
              <w:rPr>
                <w:rFonts w:ascii="Arial 11" w:hAnsi="Arial 11" w:cs="Arial 11"/>
                <w:sz w:val="22"/>
                <w:szCs w:val="22"/>
              </w:rPr>
            </w:pPr>
          </w:p>
          <w:p w14:paraId="1AD91376" w14:textId="77777777" w:rsidR="009E3ADE" w:rsidRDefault="009E3ADE" w:rsidP="009E3ADE">
            <w:pPr>
              <w:ind w:firstLine="113"/>
              <w:jc w:val="center"/>
              <w:rPr>
                <w:rFonts w:ascii="Arial 11" w:hAnsi="Arial 11" w:cs="Arial 11"/>
                <w:sz w:val="22"/>
                <w:szCs w:val="22"/>
              </w:rPr>
            </w:pPr>
          </w:p>
          <w:p w14:paraId="14CC6286" w14:textId="77777777" w:rsidR="009E3ADE" w:rsidRDefault="009E3ADE" w:rsidP="009E3ADE">
            <w:pPr>
              <w:ind w:firstLine="113"/>
              <w:jc w:val="center"/>
              <w:rPr>
                <w:rFonts w:ascii="Arial 11" w:hAnsi="Arial 11" w:cs="Arial 11"/>
                <w:sz w:val="22"/>
                <w:szCs w:val="22"/>
              </w:rPr>
            </w:pPr>
          </w:p>
          <w:p w14:paraId="7FEC5B2F" w14:textId="77777777" w:rsidR="009E3ADE" w:rsidRPr="00EE68DD" w:rsidRDefault="009E3ADE" w:rsidP="009E3ADE">
            <w:pPr>
              <w:ind w:firstLine="113"/>
              <w:jc w:val="center"/>
              <w:rPr>
                <w:rFonts w:ascii="Arial 11" w:hAnsi="Arial 11" w:cs="Arial 11"/>
                <w:b/>
                <w:bCs/>
                <w:sz w:val="22"/>
                <w:szCs w:val="22"/>
              </w:rPr>
            </w:pPr>
            <w:r w:rsidRPr="00EE68DD">
              <w:rPr>
                <w:rFonts w:ascii="Arial 11" w:hAnsi="Arial 11" w:cs="Arial 11"/>
                <w:b/>
                <w:bCs/>
                <w:sz w:val="22"/>
                <w:szCs w:val="22"/>
              </w:rPr>
              <w:t>1</w:t>
            </w:r>
          </w:p>
          <w:p w14:paraId="2973163B" w14:textId="77777777" w:rsidR="009E3ADE" w:rsidRDefault="009E3ADE" w:rsidP="009E3ADE">
            <w:pPr>
              <w:ind w:firstLine="113"/>
              <w:jc w:val="center"/>
              <w:rPr>
                <w:rFonts w:ascii="Arial 11" w:hAnsi="Arial 11" w:cs="Arial 11"/>
                <w:sz w:val="22"/>
                <w:szCs w:val="22"/>
              </w:rPr>
            </w:pPr>
          </w:p>
        </w:tc>
        <w:tc>
          <w:tcPr>
            <w:tcW w:w="4933" w:type="dxa"/>
            <w:tcBorders>
              <w:top w:val="single" w:sz="2" w:space="0" w:color="000000"/>
              <w:left w:val="single" w:sz="2" w:space="0" w:color="000000"/>
              <w:bottom w:val="single" w:sz="2" w:space="0" w:color="000000"/>
            </w:tcBorders>
            <w:shd w:val="clear" w:color="auto" w:fill="auto"/>
          </w:tcPr>
          <w:p w14:paraId="3F28AE86" w14:textId="77777777" w:rsidR="009E3ADE" w:rsidRDefault="009E3ADE" w:rsidP="009E3ADE">
            <w:pPr>
              <w:ind w:firstLine="113"/>
              <w:jc w:val="center"/>
              <w:rPr>
                <w:rFonts w:ascii="Arial 11" w:hAnsi="Arial 11" w:cs="Arial 11"/>
              </w:rPr>
            </w:pPr>
            <w:r>
              <w:rPr>
                <w:rFonts w:ascii="Arial 11" w:hAnsi="Arial 11" w:cs="Arial 11"/>
              </w:rPr>
              <w:t>CEART - Centro de Artes,</w:t>
            </w:r>
          </w:p>
          <w:p w14:paraId="16BC2366" w14:textId="77777777" w:rsidR="009E3ADE" w:rsidRDefault="009E3ADE" w:rsidP="009E3ADE">
            <w:pPr>
              <w:ind w:firstLine="113"/>
              <w:jc w:val="center"/>
              <w:rPr>
                <w:rFonts w:ascii="Arial 11" w:hAnsi="Arial 11" w:cs="Arial 11"/>
              </w:rPr>
            </w:pPr>
            <w:r>
              <w:rPr>
                <w:rFonts w:ascii="Arial 11" w:hAnsi="Arial 11" w:cs="Arial 11"/>
              </w:rPr>
              <w:t xml:space="preserve"> CEAD </w:t>
            </w:r>
            <w:proofErr w:type="gramStart"/>
            <w:r>
              <w:rPr>
                <w:rFonts w:ascii="Arial 11" w:hAnsi="Arial 11" w:cs="Arial 11"/>
              </w:rPr>
              <w:t>-  Centro</w:t>
            </w:r>
            <w:proofErr w:type="gramEnd"/>
            <w:r>
              <w:rPr>
                <w:rFonts w:ascii="Arial 11" w:hAnsi="Arial 11" w:cs="Arial 11"/>
              </w:rPr>
              <w:t xml:space="preserve"> de Educação a Distância, </w:t>
            </w:r>
          </w:p>
          <w:p w14:paraId="4AA6B5EE" w14:textId="77777777" w:rsidR="009E3ADE" w:rsidRDefault="009E3ADE" w:rsidP="009E3ADE">
            <w:pPr>
              <w:ind w:firstLine="113"/>
              <w:jc w:val="center"/>
              <w:rPr>
                <w:rFonts w:ascii="Arial 11" w:hAnsi="Arial 11" w:cs="Arial 11"/>
              </w:rPr>
            </w:pPr>
            <w:r>
              <w:rPr>
                <w:rFonts w:ascii="Arial 11" w:hAnsi="Arial 11" w:cs="Arial 11"/>
              </w:rPr>
              <w:t xml:space="preserve">ESAG - Centro de Ciências da Administração e Socioeconômicas, </w:t>
            </w:r>
          </w:p>
          <w:p w14:paraId="789E35F0" w14:textId="77777777" w:rsidR="009E3ADE" w:rsidRDefault="009E3ADE" w:rsidP="009E3ADE">
            <w:pPr>
              <w:ind w:firstLine="113"/>
              <w:jc w:val="center"/>
              <w:rPr>
                <w:rFonts w:ascii="Arial 11" w:hAnsi="Arial 11" w:cs="Arial 11"/>
              </w:rPr>
            </w:pPr>
            <w:r>
              <w:rPr>
                <w:rFonts w:ascii="Arial 11" w:hAnsi="Arial 11" w:cs="Arial 11"/>
              </w:rPr>
              <w:t xml:space="preserve">FAED - Centro de Ciências Humanas e da Educação </w:t>
            </w:r>
          </w:p>
          <w:p w14:paraId="68882727" w14:textId="77777777" w:rsidR="009E3ADE" w:rsidRDefault="009E3ADE" w:rsidP="009E3ADE">
            <w:pPr>
              <w:ind w:firstLine="113"/>
              <w:jc w:val="center"/>
            </w:pPr>
            <w:r>
              <w:rPr>
                <w:rFonts w:ascii="Arial 11" w:hAnsi="Arial 11" w:cs="Arial 11"/>
              </w:rPr>
              <w:t>e Reitoria</w:t>
            </w:r>
          </w:p>
        </w:tc>
        <w:tc>
          <w:tcPr>
            <w:tcW w:w="4074" w:type="dxa"/>
            <w:tcBorders>
              <w:top w:val="single" w:sz="2" w:space="0" w:color="000000"/>
              <w:left w:val="single" w:sz="2" w:space="0" w:color="000000"/>
              <w:bottom w:val="single" w:sz="2" w:space="0" w:color="000000"/>
              <w:right w:val="single" w:sz="2" w:space="0" w:color="000000"/>
            </w:tcBorders>
            <w:shd w:val="clear" w:color="auto" w:fill="auto"/>
          </w:tcPr>
          <w:p w14:paraId="4A5303D2" w14:textId="77777777" w:rsidR="009E3ADE" w:rsidRDefault="009E3ADE" w:rsidP="009E3ADE">
            <w:pPr>
              <w:pStyle w:val="Contedodatabela0"/>
              <w:jc w:val="center"/>
            </w:pPr>
            <w:r>
              <w:rPr>
                <w:rFonts w:ascii="Arial 11" w:hAnsi="Arial 11" w:cs="Arial 11"/>
              </w:rPr>
              <w:t xml:space="preserve">Av. Madre </w:t>
            </w:r>
            <w:proofErr w:type="spellStart"/>
            <w:r>
              <w:rPr>
                <w:rFonts w:ascii="Arial 11" w:hAnsi="Arial 11" w:cs="Arial 11"/>
              </w:rPr>
              <w:t>Benvenuta</w:t>
            </w:r>
            <w:proofErr w:type="spellEnd"/>
            <w:r>
              <w:rPr>
                <w:rFonts w:ascii="Arial 11" w:hAnsi="Arial 11" w:cs="Arial 11"/>
              </w:rPr>
              <w:t xml:space="preserve">, 2007 </w:t>
            </w:r>
            <w:r>
              <w:rPr>
                <w:rFonts w:ascii="Arial 11" w:hAnsi="Arial 11" w:cs="Arial 11"/>
              </w:rPr>
              <w:br/>
            </w:r>
            <w:proofErr w:type="spellStart"/>
            <w:r>
              <w:rPr>
                <w:rFonts w:ascii="Arial 11" w:hAnsi="Arial 11" w:cs="Arial 11"/>
              </w:rPr>
              <w:t>Itacorubi</w:t>
            </w:r>
            <w:proofErr w:type="spellEnd"/>
            <w:r>
              <w:rPr>
                <w:rFonts w:ascii="Arial 11" w:hAnsi="Arial 11" w:cs="Arial 11"/>
              </w:rPr>
              <w:t>, Florianópolis / SC</w:t>
            </w:r>
            <w:r>
              <w:rPr>
                <w:rFonts w:ascii="Arial 11" w:hAnsi="Arial 11" w:cs="Arial 11"/>
              </w:rPr>
              <w:br/>
              <w:t xml:space="preserve">CEP: 88.035-901 </w:t>
            </w:r>
          </w:p>
        </w:tc>
      </w:tr>
      <w:tr w:rsidR="009E3ADE" w14:paraId="2918A76A" w14:textId="77777777" w:rsidTr="009E3ADE">
        <w:tc>
          <w:tcPr>
            <w:tcW w:w="855" w:type="dxa"/>
            <w:vMerge/>
            <w:tcBorders>
              <w:left w:val="single" w:sz="2" w:space="0" w:color="000000"/>
            </w:tcBorders>
            <w:shd w:val="clear" w:color="auto" w:fill="auto"/>
          </w:tcPr>
          <w:p w14:paraId="6F06D0CE" w14:textId="77777777" w:rsidR="009E3ADE" w:rsidRDefault="009E3ADE" w:rsidP="009E3ADE">
            <w:pPr>
              <w:ind w:firstLine="113"/>
              <w:jc w:val="center"/>
              <w:rPr>
                <w:rFonts w:ascii="Arial 11" w:hAnsi="Arial 11" w:cs="Arial 11"/>
                <w:sz w:val="22"/>
                <w:szCs w:val="22"/>
              </w:rPr>
            </w:pPr>
          </w:p>
        </w:tc>
        <w:tc>
          <w:tcPr>
            <w:tcW w:w="4933" w:type="dxa"/>
            <w:tcBorders>
              <w:top w:val="single" w:sz="2" w:space="0" w:color="000000"/>
              <w:left w:val="single" w:sz="2" w:space="0" w:color="000000"/>
              <w:bottom w:val="single" w:sz="2" w:space="0" w:color="000000"/>
            </w:tcBorders>
            <w:shd w:val="clear" w:color="auto" w:fill="auto"/>
          </w:tcPr>
          <w:p w14:paraId="738565BF" w14:textId="77777777" w:rsidR="009E3ADE" w:rsidRDefault="009E3ADE" w:rsidP="009E3ADE">
            <w:pPr>
              <w:ind w:firstLine="113"/>
              <w:jc w:val="center"/>
              <w:rPr>
                <w:rFonts w:ascii="Arial 11" w:hAnsi="Arial 11" w:cs="Arial 11"/>
              </w:rPr>
            </w:pPr>
            <w:r>
              <w:rPr>
                <w:rFonts w:ascii="Arial 11" w:hAnsi="Arial 11" w:cs="Arial 11"/>
              </w:rPr>
              <w:t>CEFID - Centro de Ciências da Saúde e do Esporte</w:t>
            </w:r>
          </w:p>
        </w:tc>
        <w:tc>
          <w:tcPr>
            <w:tcW w:w="4074" w:type="dxa"/>
            <w:tcBorders>
              <w:top w:val="single" w:sz="2" w:space="0" w:color="000000"/>
              <w:left w:val="single" w:sz="2" w:space="0" w:color="000000"/>
              <w:bottom w:val="single" w:sz="2" w:space="0" w:color="000000"/>
              <w:right w:val="single" w:sz="2" w:space="0" w:color="000000"/>
            </w:tcBorders>
            <w:shd w:val="clear" w:color="auto" w:fill="auto"/>
          </w:tcPr>
          <w:p w14:paraId="5F9D346A" w14:textId="77777777" w:rsidR="009E3ADE" w:rsidRDefault="009E3ADE" w:rsidP="009E3ADE">
            <w:pPr>
              <w:pStyle w:val="Contedodatabela0"/>
              <w:jc w:val="center"/>
            </w:pPr>
            <w:r>
              <w:rPr>
                <w:rFonts w:ascii="Arial 11" w:hAnsi="Arial 11" w:cs="Arial 11"/>
              </w:rPr>
              <w:t>Rua Pascoal Simone, 358</w:t>
            </w:r>
          </w:p>
          <w:p w14:paraId="2CF0B33B" w14:textId="77777777" w:rsidR="009E3ADE" w:rsidRDefault="009E3ADE" w:rsidP="009E3ADE">
            <w:pPr>
              <w:pStyle w:val="Contedodatabela0"/>
              <w:jc w:val="center"/>
            </w:pPr>
            <w:r>
              <w:rPr>
                <w:rFonts w:ascii="Arial 11" w:hAnsi="Arial 11" w:cs="Arial 11"/>
              </w:rPr>
              <w:t xml:space="preserve">Coqueiros - Florianópolis - SC </w:t>
            </w:r>
            <w:r>
              <w:rPr>
                <w:rFonts w:ascii="Arial 11" w:hAnsi="Arial 11" w:cs="Arial 11"/>
              </w:rPr>
              <w:br/>
              <w:t>CEP: 88080-350</w:t>
            </w:r>
          </w:p>
        </w:tc>
      </w:tr>
      <w:tr w:rsidR="009E3ADE" w14:paraId="744527DB" w14:textId="77777777" w:rsidTr="009E3ADE">
        <w:tc>
          <w:tcPr>
            <w:tcW w:w="855" w:type="dxa"/>
            <w:vMerge/>
            <w:tcBorders>
              <w:left w:val="single" w:sz="2" w:space="0" w:color="000000"/>
            </w:tcBorders>
            <w:shd w:val="clear" w:color="auto" w:fill="auto"/>
          </w:tcPr>
          <w:p w14:paraId="31DB6433" w14:textId="77777777" w:rsidR="009E3ADE" w:rsidRDefault="009E3ADE" w:rsidP="009E3ADE">
            <w:pPr>
              <w:ind w:firstLine="113"/>
              <w:jc w:val="center"/>
              <w:rPr>
                <w:rFonts w:ascii="Arial 11" w:hAnsi="Arial 11" w:cs="Arial 11"/>
                <w:sz w:val="22"/>
                <w:szCs w:val="22"/>
              </w:rPr>
            </w:pPr>
          </w:p>
        </w:tc>
        <w:tc>
          <w:tcPr>
            <w:tcW w:w="4933" w:type="dxa"/>
            <w:tcBorders>
              <w:top w:val="single" w:sz="2" w:space="0" w:color="000000"/>
              <w:left w:val="single" w:sz="2" w:space="0" w:color="000000"/>
              <w:bottom w:val="single" w:sz="2" w:space="0" w:color="000000"/>
            </w:tcBorders>
            <w:shd w:val="clear" w:color="auto" w:fill="auto"/>
          </w:tcPr>
          <w:p w14:paraId="489FD86F" w14:textId="77777777" w:rsidR="009E3ADE" w:rsidRDefault="009E3ADE" w:rsidP="009E3ADE">
            <w:pPr>
              <w:ind w:firstLine="113"/>
              <w:jc w:val="center"/>
              <w:rPr>
                <w:rFonts w:ascii="Arial 11" w:hAnsi="Arial 11" w:cs="Arial 11"/>
              </w:rPr>
            </w:pPr>
            <w:r>
              <w:rPr>
                <w:rFonts w:ascii="Arial 11" w:hAnsi="Arial 11" w:cs="Arial 11"/>
              </w:rPr>
              <w:t>Museu da Escola</w:t>
            </w:r>
          </w:p>
        </w:tc>
        <w:tc>
          <w:tcPr>
            <w:tcW w:w="4074" w:type="dxa"/>
            <w:tcBorders>
              <w:top w:val="single" w:sz="2" w:space="0" w:color="000000"/>
              <w:left w:val="single" w:sz="2" w:space="0" w:color="000000"/>
              <w:bottom w:val="single" w:sz="2" w:space="0" w:color="000000"/>
              <w:right w:val="single" w:sz="2" w:space="0" w:color="000000"/>
            </w:tcBorders>
            <w:shd w:val="clear" w:color="auto" w:fill="auto"/>
          </w:tcPr>
          <w:p w14:paraId="373F0759" w14:textId="77777777" w:rsidR="009E3ADE" w:rsidRDefault="009E3ADE" w:rsidP="009E3ADE">
            <w:pPr>
              <w:pStyle w:val="Contedodatabela0"/>
              <w:ind w:firstLine="113"/>
              <w:jc w:val="center"/>
            </w:pPr>
            <w:r>
              <w:rPr>
                <w:rFonts w:ascii="Arial 11" w:hAnsi="Arial 11" w:cs="Arial 11"/>
                <w:sz w:val="22"/>
                <w:szCs w:val="22"/>
              </w:rPr>
              <w:t>Rua Saldanha Marinho, 196</w:t>
            </w:r>
          </w:p>
          <w:p w14:paraId="08099FD3" w14:textId="77777777" w:rsidR="009E3ADE" w:rsidRDefault="009E3ADE" w:rsidP="009E3ADE">
            <w:pPr>
              <w:pStyle w:val="Contedodatabela0"/>
              <w:ind w:firstLine="113"/>
              <w:jc w:val="center"/>
            </w:pPr>
            <w:r>
              <w:rPr>
                <w:rFonts w:ascii="Arial 11" w:hAnsi="Arial 11" w:cs="Arial 11"/>
                <w:sz w:val="22"/>
                <w:szCs w:val="22"/>
              </w:rPr>
              <w:t xml:space="preserve">Centro - Florianópolis - SC </w:t>
            </w:r>
            <w:r>
              <w:rPr>
                <w:rFonts w:ascii="Arial 11" w:hAnsi="Arial 11" w:cs="Arial 11"/>
                <w:sz w:val="22"/>
                <w:szCs w:val="22"/>
              </w:rPr>
              <w:br/>
              <w:t>CEP: 88010-450</w:t>
            </w:r>
          </w:p>
        </w:tc>
      </w:tr>
      <w:tr w:rsidR="009E3ADE" w14:paraId="2E20172B" w14:textId="77777777" w:rsidTr="009E3ADE">
        <w:tc>
          <w:tcPr>
            <w:tcW w:w="855" w:type="dxa"/>
            <w:vMerge/>
            <w:tcBorders>
              <w:left w:val="single" w:sz="2" w:space="0" w:color="000000"/>
              <w:bottom w:val="single" w:sz="2" w:space="0" w:color="000000"/>
            </w:tcBorders>
            <w:shd w:val="clear" w:color="auto" w:fill="auto"/>
          </w:tcPr>
          <w:p w14:paraId="1C170455" w14:textId="77777777" w:rsidR="009E3ADE" w:rsidRDefault="009E3ADE" w:rsidP="009E3ADE">
            <w:pPr>
              <w:ind w:firstLine="113"/>
              <w:jc w:val="center"/>
              <w:rPr>
                <w:rFonts w:ascii="Arial 11" w:hAnsi="Arial 11" w:cs="Arial 11"/>
                <w:sz w:val="22"/>
                <w:szCs w:val="22"/>
              </w:rPr>
            </w:pPr>
          </w:p>
        </w:tc>
        <w:tc>
          <w:tcPr>
            <w:tcW w:w="4933" w:type="dxa"/>
            <w:tcBorders>
              <w:top w:val="single" w:sz="2" w:space="0" w:color="000000"/>
              <w:left w:val="single" w:sz="2" w:space="0" w:color="000000"/>
              <w:bottom w:val="single" w:sz="2" w:space="0" w:color="000000"/>
            </w:tcBorders>
            <w:shd w:val="clear" w:color="auto" w:fill="auto"/>
          </w:tcPr>
          <w:p w14:paraId="3A0DE973" w14:textId="77777777" w:rsidR="009E3ADE" w:rsidRDefault="009E3ADE" w:rsidP="009E3ADE">
            <w:pPr>
              <w:ind w:firstLine="113"/>
              <w:jc w:val="center"/>
              <w:rPr>
                <w:rFonts w:ascii="Arial 11" w:hAnsi="Arial 11" w:cs="Arial 11"/>
              </w:rPr>
            </w:pPr>
            <w:r>
              <w:rPr>
                <w:rFonts w:ascii="Arial 11" w:hAnsi="Arial 11" w:cs="Arial 11"/>
              </w:rPr>
              <w:t>IDCH-FAED</w:t>
            </w:r>
          </w:p>
        </w:tc>
        <w:tc>
          <w:tcPr>
            <w:tcW w:w="4074" w:type="dxa"/>
            <w:tcBorders>
              <w:top w:val="single" w:sz="2" w:space="0" w:color="000000"/>
              <w:left w:val="single" w:sz="2" w:space="0" w:color="000000"/>
              <w:bottom w:val="single" w:sz="2" w:space="0" w:color="000000"/>
              <w:right w:val="single" w:sz="2" w:space="0" w:color="000000"/>
            </w:tcBorders>
            <w:shd w:val="clear" w:color="auto" w:fill="auto"/>
          </w:tcPr>
          <w:p w14:paraId="42C1BFF0" w14:textId="77777777" w:rsidR="009E3ADE" w:rsidRDefault="009E3ADE" w:rsidP="009E3ADE">
            <w:pPr>
              <w:ind w:firstLine="113"/>
              <w:jc w:val="center"/>
              <w:rPr>
                <w:rFonts w:ascii="Arial 11" w:hAnsi="Arial 11" w:cs="Arial 11"/>
              </w:rPr>
            </w:pPr>
            <w:r>
              <w:rPr>
                <w:rFonts w:ascii="Arial 11" w:hAnsi="Arial 11" w:cs="Arial 11"/>
              </w:rPr>
              <w:t>Rua Visconde de Ouro Preto, 457 – Centro - Florianópolis – SC</w:t>
            </w:r>
          </w:p>
          <w:p w14:paraId="1DED27E4" w14:textId="77777777" w:rsidR="009E3ADE" w:rsidRDefault="009E3ADE" w:rsidP="009E3ADE">
            <w:pPr>
              <w:ind w:firstLine="113"/>
              <w:jc w:val="center"/>
              <w:rPr>
                <w:rFonts w:ascii="Arial 11" w:hAnsi="Arial 11" w:cs="Arial 11"/>
              </w:rPr>
            </w:pPr>
            <w:r>
              <w:rPr>
                <w:rFonts w:ascii="Arial 11" w:hAnsi="Arial 11" w:cs="Arial 11"/>
              </w:rPr>
              <w:t>CEP: 88020-040</w:t>
            </w:r>
          </w:p>
        </w:tc>
      </w:tr>
      <w:tr w:rsidR="009E3ADE" w14:paraId="1735ECA5" w14:textId="77777777" w:rsidTr="009E3ADE">
        <w:tc>
          <w:tcPr>
            <w:tcW w:w="855" w:type="dxa"/>
            <w:tcBorders>
              <w:top w:val="single" w:sz="4" w:space="0" w:color="000000"/>
              <w:left w:val="single" w:sz="4" w:space="0" w:color="000000"/>
              <w:bottom w:val="single" w:sz="4" w:space="0" w:color="000000"/>
              <w:right w:val="single" w:sz="4" w:space="0" w:color="000000"/>
            </w:tcBorders>
            <w:shd w:val="clear" w:color="auto" w:fill="auto"/>
          </w:tcPr>
          <w:p w14:paraId="20258F16" w14:textId="77777777" w:rsidR="009E3ADE" w:rsidRDefault="009E3ADE" w:rsidP="009E3ADE">
            <w:pPr>
              <w:ind w:firstLine="113"/>
              <w:jc w:val="center"/>
              <w:rPr>
                <w:rFonts w:ascii="Arial 11" w:hAnsi="Arial 11" w:cs="Arial 11"/>
                <w:sz w:val="22"/>
                <w:szCs w:val="22"/>
              </w:rPr>
            </w:pPr>
            <w:r w:rsidRPr="00EE68DD">
              <w:rPr>
                <w:rFonts w:ascii="Arial 11" w:hAnsi="Arial 11" w:cs="Arial 11"/>
                <w:b/>
                <w:bCs/>
                <w:sz w:val="22"/>
                <w:szCs w:val="22"/>
              </w:rPr>
              <w:t>2</w:t>
            </w:r>
          </w:p>
        </w:tc>
        <w:tc>
          <w:tcPr>
            <w:tcW w:w="4933" w:type="dxa"/>
            <w:tcBorders>
              <w:top w:val="single" w:sz="4" w:space="0" w:color="000000"/>
              <w:left w:val="single" w:sz="4" w:space="0" w:color="000000"/>
              <w:bottom w:val="single" w:sz="4" w:space="0" w:color="000000"/>
              <w:right w:val="single" w:sz="4" w:space="0" w:color="000000"/>
            </w:tcBorders>
            <w:shd w:val="clear" w:color="auto" w:fill="auto"/>
          </w:tcPr>
          <w:p w14:paraId="5BEEF6E3" w14:textId="77777777" w:rsidR="009E3ADE" w:rsidRDefault="009E3ADE" w:rsidP="009E3ADE">
            <w:pPr>
              <w:ind w:firstLine="113"/>
              <w:jc w:val="center"/>
              <w:rPr>
                <w:rFonts w:ascii="Arial 11" w:hAnsi="Arial 11" w:cs="Arial 11"/>
              </w:rPr>
            </w:pPr>
            <w:r>
              <w:rPr>
                <w:rFonts w:ascii="Arial 11" w:hAnsi="Arial 11" w:cs="Arial 11"/>
              </w:rPr>
              <w:t>CCT - Centro de Ciências Tecnológicas</w:t>
            </w:r>
          </w:p>
        </w:tc>
        <w:tc>
          <w:tcPr>
            <w:tcW w:w="4074" w:type="dxa"/>
            <w:tcBorders>
              <w:top w:val="single" w:sz="4" w:space="0" w:color="000000"/>
              <w:left w:val="single" w:sz="4" w:space="0" w:color="000000"/>
              <w:bottom w:val="single" w:sz="4" w:space="0" w:color="000000"/>
              <w:right w:val="single" w:sz="4" w:space="0" w:color="000000"/>
            </w:tcBorders>
            <w:shd w:val="clear" w:color="auto" w:fill="auto"/>
          </w:tcPr>
          <w:p w14:paraId="79824FA2" w14:textId="77777777" w:rsidR="009E3ADE" w:rsidRDefault="009E3ADE" w:rsidP="009E3ADE">
            <w:pPr>
              <w:ind w:firstLine="113"/>
              <w:jc w:val="center"/>
              <w:rPr>
                <w:rFonts w:ascii="Arial 11" w:hAnsi="Arial 11" w:cs="Arial 11"/>
              </w:rPr>
            </w:pPr>
            <w:r>
              <w:rPr>
                <w:rFonts w:ascii="Arial 11" w:hAnsi="Arial 11" w:cs="Arial 11"/>
              </w:rPr>
              <w:t xml:space="preserve">Rua Paulo </w:t>
            </w:r>
            <w:proofErr w:type="spellStart"/>
            <w:r>
              <w:rPr>
                <w:rFonts w:ascii="Arial 11" w:hAnsi="Arial 11" w:cs="Arial 11"/>
              </w:rPr>
              <w:t>Malschitzki</w:t>
            </w:r>
            <w:proofErr w:type="spellEnd"/>
            <w:r>
              <w:rPr>
                <w:rFonts w:ascii="Arial 11" w:hAnsi="Arial 11" w:cs="Arial 11"/>
              </w:rPr>
              <w:t>, Zona Industrial Norte – Joinville, SC, CEP: 89.219-710</w:t>
            </w:r>
          </w:p>
        </w:tc>
      </w:tr>
      <w:tr w:rsidR="009E3ADE" w14:paraId="414A7F14" w14:textId="77777777" w:rsidTr="009E3ADE">
        <w:tc>
          <w:tcPr>
            <w:tcW w:w="855" w:type="dxa"/>
            <w:tcBorders>
              <w:top w:val="single" w:sz="4" w:space="0" w:color="000000"/>
              <w:left w:val="single" w:sz="4" w:space="0" w:color="000000"/>
              <w:bottom w:val="single" w:sz="4" w:space="0" w:color="000000"/>
              <w:right w:val="single" w:sz="4" w:space="0" w:color="000000"/>
            </w:tcBorders>
            <w:shd w:val="clear" w:color="auto" w:fill="auto"/>
          </w:tcPr>
          <w:p w14:paraId="0AC433E9" w14:textId="77777777" w:rsidR="009E3ADE" w:rsidRDefault="009E3ADE" w:rsidP="009E3ADE">
            <w:pPr>
              <w:ind w:firstLine="113"/>
              <w:jc w:val="center"/>
              <w:rPr>
                <w:rFonts w:ascii="Arial 11" w:hAnsi="Arial 11" w:cs="Arial 11"/>
                <w:sz w:val="22"/>
                <w:szCs w:val="22"/>
              </w:rPr>
            </w:pPr>
            <w:r w:rsidRPr="00EE68DD">
              <w:rPr>
                <w:rFonts w:ascii="Arial 11" w:hAnsi="Arial 11" w:cs="Arial 11"/>
                <w:b/>
                <w:bCs/>
                <w:sz w:val="22"/>
                <w:szCs w:val="22"/>
              </w:rPr>
              <w:t>3</w:t>
            </w:r>
          </w:p>
        </w:tc>
        <w:tc>
          <w:tcPr>
            <w:tcW w:w="4933" w:type="dxa"/>
            <w:tcBorders>
              <w:top w:val="single" w:sz="4" w:space="0" w:color="000000"/>
              <w:left w:val="single" w:sz="4" w:space="0" w:color="000000"/>
              <w:bottom w:val="single" w:sz="4" w:space="0" w:color="000000"/>
              <w:right w:val="single" w:sz="4" w:space="0" w:color="000000"/>
            </w:tcBorders>
            <w:shd w:val="clear" w:color="auto" w:fill="auto"/>
          </w:tcPr>
          <w:p w14:paraId="24082D70" w14:textId="77777777" w:rsidR="009E3ADE" w:rsidRDefault="009E3ADE" w:rsidP="009E3ADE">
            <w:pPr>
              <w:ind w:firstLine="113"/>
              <w:jc w:val="center"/>
              <w:rPr>
                <w:rFonts w:ascii="Arial 11" w:hAnsi="Arial 11" w:cs="Arial 11"/>
              </w:rPr>
            </w:pPr>
            <w:r>
              <w:rPr>
                <w:rFonts w:ascii="Arial 11" w:hAnsi="Arial 11" w:cs="Arial 11"/>
              </w:rPr>
              <w:t xml:space="preserve">CAV: Centro de Ciências </w:t>
            </w:r>
            <w:proofErr w:type="spellStart"/>
            <w:r>
              <w:rPr>
                <w:rFonts w:ascii="Arial 11" w:hAnsi="Arial 11" w:cs="Arial 11"/>
              </w:rPr>
              <w:t>Agroveterinárias</w:t>
            </w:r>
            <w:proofErr w:type="spellEnd"/>
          </w:p>
        </w:tc>
        <w:tc>
          <w:tcPr>
            <w:tcW w:w="4074" w:type="dxa"/>
            <w:tcBorders>
              <w:top w:val="single" w:sz="4" w:space="0" w:color="000000"/>
              <w:left w:val="single" w:sz="4" w:space="0" w:color="000000"/>
              <w:bottom w:val="single" w:sz="4" w:space="0" w:color="000000"/>
              <w:right w:val="single" w:sz="4" w:space="0" w:color="000000"/>
            </w:tcBorders>
            <w:shd w:val="clear" w:color="auto" w:fill="auto"/>
          </w:tcPr>
          <w:p w14:paraId="68C3F994" w14:textId="77777777" w:rsidR="009E3ADE" w:rsidRDefault="009E3ADE" w:rsidP="009E3ADE">
            <w:pPr>
              <w:pStyle w:val="Contedodatabela0"/>
              <w:rPr>
                <w:rFonts w:ascii="Arial 11" w:hAnsi="Arial 11" w:cs="Arial 11"/>
              </w:rPr>
            </w:pPr>
            <w:proofErr w:type="spellStart"/>
            <w:r>
              <w:rPr>
                <w:rFonts w:ascii="Arial 11" w:hAnsi="Arial 11" w:cs="Arial 11"/>
              </w:rPr>
              <w:t>Av</w:t>
            </w:r>
            <w:proofErr w:type="spellEnd"/>
            <w:r>
              <w:rPr>
                <w:rFonts w:ascii="Arial 11" w:hAnsi="Arial 11" w:cs="Arial 11"/>
              </w:rPr>
              <w:t xml:space="preserve"> Luiz de Camões, 2090, Conta Dinheiro – Lages, SC, CEP:  88.520-000</w:t>
            </w:r>
          </w:p>
        </w:tc>
      </w:tr>
      <w:tr w:rsidR="009E3ADE" w14:paraId="645BC469" w14:textId="77777777" w:rsidTr="009E3ADE">
        <w:tc>
          <w:tcPr>
            <w:tcW w:w="855" w:type="dxa"/>
            <w:tcBorders>
              <w:top w:val="single" w:sz="4" w:space="0" w:color="000000"/>
              <w:left w:val="single" w:sz="4" w:space="0" w:color="000000"/>
              <w:bottom w:val="single" w:sz="4" w:space="0" w:color="000000"/>
              <w:right w:val="single" w:sz="4" w:space="0" w:color="000000"/>
            </w:tcBorders>
            <w:shd w:val="clear" w:color="auto" w:fill="auto"/>
          </w:tcPr>
          <w:p w14:paraId="61F9F3B6" w14:textId="77777777" w:rsidR="009E3ADE" w:rsidRDefault="009E3ADE" w:rsidP="009E3ADE">
            <w:pPr>
              <w:ind w:firstLine="113"/>
              <w:jc w:val="center"/>
              <w:rPr>
                <w:rFonts w:ascii="Arial 11" w:hAnsi="Arial 11" w:cs="Arial 11"/>
                <w:sz w:val="22"/>
                <w:szCs w:val="22"/>
              </w:rPr>
            </w:pPr>
            <w:r w:rsidRPr="00EE68DD">
              <w:rPr>
                <w:rFonts w:ascii="Arial 11" w:hAnsi="Arial 11" w:cs="Arial 11"/>
                <w:b/>
                <w:bCs/>
                <w:sz w:val="22"/>
                <w:szCs w:val="22"/>
              </w:rPr>
              <w:t>4</w:t>
            </w:r>
          </w:p>
        </w:tc>
        <w:tc>
          <w:tcPr>
            <w:tcW w:w="4933" w:type="dxa"/>
            <w:tcBorders>
              <w:top w:val="single" w:sz="4" w:space="0" w:color="000000"/>
              <w:left w:val="single" w:sz="4" w:space="0" w:color="000000"/>
              <w:bottom w:val="single" w:sz="4" w:space="0" w:color="000000"/>
              <w:right w:val="single" w:sz="4" w:space="0" w:color="000000"/>
            </w:tcBorders>
            <w:shd w:val="clear" w:color="auto" w:fill="auto"/>
          </w:tcPr>
          <w:p w14:paraId="4D0777F7" w14:textId="77777777" w:rsidR="009E3ADE" w:rsidRDefault="009E3ADE" w:rsidP="009E3ADE">
            <w:pPr>
              <w:ind w:firstLine="113"/>
              <w:jc w:val="center"/>
              <w:rPr>
                <w:rFonts w:ascii="Arial 11" w:hAnsi="Arial 11" w:cs="Arial 11"/>
              </w:rPr>
            </w:pPr>
            <w:r>
              <w:rPr>
                <w:rFonts w:ascii="Arial 11" w:hAnsi="Arial 11" w:cs="Arial 11"/>
              </w:rPr>
              <w:t>CEO – Centro de Educação Superior do Oeste</w:t>
            </w:r>
          </w:p>
        </w:tc>
        <w:tc>
          <w:tcPr>
            <w:tcW w:w="4074" w:type="dxa"/>
            <w:tcBorders>
              <w:top w:val="single" w:sz="4" w:space="0" w:color="000000"/>
              <w:left w:val="single" w:sz="4" w:space="0" w:color="000000"/>
              <w:bottom w:val="single" w:sz="4" w:space="0" w:color="000000"/>
              <w:right w:val="single" w:sz="4" w:space="0" w:color="000000"/>
            </w:tcBorders>
            <w:shd w:val="clear" w:color="auto" w:fill="auto"/>
          </w:tcPr>
          <w:p w14:paraId="32921952" w14:textId="77777777" w:rsidR="009E3ADE" w:rsidRDefault="009E3ADE" w:rsidP="009E3ADE">
            <w:pPr>
              <w:pStyle w:val="Contedodatabela0"/>
              <w:rPr>
                <w:rFonts w:ascii="Arial 11" w:hAnsi="Arial 11" w:cs="Arial 11"/>
              </w:rPr>
            </w:pPr>
            <w:r>
              <w:rPr>
                <w:rFonts w:ascii="Arial 11" w:hAnsi="Arial 11" w:cs="Arial 11"/>
              </w:rPr>
              <w:t xml:space="preserve">Rua </w:t>
            </w:r>
            <w:proofErr w:type="spellStart"/>
            <w:r>
              <w:rPr>
                <w:rFonts w:ascii="Arial 11" w:hAnsi="Arial 11" w:cs="Arial 11"/>
              </w:rPr>
              <w:t>Beloni</w:t>
            </w:r>
            <w:proofErr w:type="spellEnd"/>
            <w:r>
              <w:rPr>
                <w:rFonts w:ascii="Arial 11" w:hAnsi="Arial 11" w:cs="Arial 11"/>
              </w:rPr>
              <w:t xml:space="preserve"> Trombeta Zanin, Santo Antônio – Chapecó, SC, CEP: 89.815-630 e</w:t>
            </w:r>
          </w:p>
          <w:p w14:paraId="29E2296B" w14:textId="77777777" w:rsidR="009E3ADE" w:rsidRDefault="009E3ADE" w:rsidP="009E3ADE">
            <w:pPr>
              <w:pStyle w:val="Contedodatabela0"/>
              <w:rPr>
                <w:rFonts w:ascii="Arial 11" w:hAnsi="Arial 11" w:cs="Arial 11"/>
              </w:rPr>
            </w:pPr>
            <w:r>
              <w:rPr>
                <w:rFonts w:ascii="Arial 11" w:hAnsi="Arial 11" w:cs="Arial 11"/>
              </w:rPr>
              <w:t xml:space="preserve">Rua Coronel </w:t>
            </w:r>
            <w:proofErr w:type="spellStart"/>
            <w:r>
              <w:rPr>
                <w:rFonts w:ascii="Arial 11" w:hAnsi="Arial 11" w:cs="Arial 11"/>
              </w:rPr>
              <w:t>Ibiapinha</w:t>
            </w:r>
            <w:proofErr w:type="spellEnd"/>
            <w:r>
              <w:rPr>
                <w:rFonts w:ascii="Arial 11" w:hAnsi="Arial 11" w:cs="Arial 11"/>
              </w:rPr>
              <w:t xml:space="preserve"> de Lima, esquina com São Salvador, Bairro </w:t>
            </w:r>
            <w:proofErr w:type="spellStart"/>
            <w:r>
              <w:rPr>
                <w:rFonts w:ascii="Arial 11" w:hAnsi="Arial 11" w:cs="Arial 11"/>
              </w:rPr>
              <w:t>Efacip</w:t>
            </w:r>
            <w:proofErr w:type="spellEnd"/>
            <w:r>
              <w:rPr>
                <w:rFonts w:ascii="Arial 11" w:hAnsi="Arial 11" w:cs="Arial 11"/>
              </w:rPr>
              <w:t>. Pinhalzinho – SC. CEP: 89.870-000</w:t>
            </w:r>
          </w:p>
        </w:tc>
      </w:tr>
      <w:tr w:rsidR="009E3ADE" w14:paraId="3AB7900C" w14:textId="77777777" w:rsidTr="009E3ADE">
        <w:tc>
          <w:tcPr>
            <w:tcW w:w="855" w:type="dxa"/>
            <w:tcBorders>
              <w:top w:val="single" w:sz="4" w:space="0" w:color="000000"/>
              <w:left w:val="single" w:sz="4" w:space="0" w:color="000000"/>
              <w:bottom w:val="single" w:sz="4" w:space="0" w:color="000000"/>
              <w:right w:val="single" w:sz="4" w:space="0" w:color="000000"/>
            </w:tcBorders>
            <w:shd w:val="clear" w:color="auto" w:fill="auto"/>
          </w:tcPr>
          <w:p w14:paraId="2F8AE87B" w14:textId="77777777" w:rsidR="009E3ADE" w:rsidRDefault="009E3ADE" w:rsidP="009E3ADE">
            <w:pPr>
              <w:ind w:firstLine="113"/>
              <w:jc w:val="center"/>
              <w:rPr>
                <w:rFonts w:ascii="Arial 11" w:hAnsi="Arial 11" w:cs="Arial 11"/>
                <w:sz w:val="22"/>
                <w:szCs w:val="22"/>
              </w:rPr>
            </w:pPr>
            <w:r w:rsidRPr="00EE68DD">
              <w:rPr>
                <w:rFonts w:ascii="Arial 11" w:hAnsi="Arial 11" w:cs="Arial 11"/>
                <w:b/>
                <w:bCs/>
                <w:sz w:val="22"/>
                <w:szCs w:val="22"/>
              </w:rPr>
              <w:t>5</w:t>
            </w:r>
          </w:p>
        </w:tc>
        <w:tc>
          <w:tcPr>
            <w:tcW w:w="4933" w:type="dxa"/>
            <w:tcBorders>
              <w:top w:val="single" w:sz="4" w:space="0" w:color="000000"/>
              <w:left w:val="single" w:sz="4" w:space="0" w:color="000000"/>
              <w:bottom w:val="single" w:sz="4" w:space="0" w:color="000000"/>
              <w:right w:val="single" w:sz="4" w:space="0" w:color="000000"/>
            </w:tcBorders>
            <w:shd w:val="clear" w:color="auto" w:fill="auto"/>
          </w:tcPr>
          <w:p w14:paraId="7F058594" w14:textId="77777777" w:rsidR="009E3ADE" w:rsidRDefault="009E3ADE" w:rsidP="009E3ADE">
            <w:pPr>
              <w:ind w:firstLine="113"/>
              <w:jc w:val="center"/>
              <w:rPr>
                <w:rFonts w:ascii="Arial 11" w:hAnsi="Arial 11" w:cs="Arial 11"/>
              </w:rPr>
            </w:pPr>
            <w:r>
              <w:rPr>
                <w:rFonts w:ascii="Arial 11" w:hAnsi="Arial 11" w:cs="Arial 11"/>
              </w:rPr>
              <w:t>CEAVI – Centro de Educação Superior do Alto Vale do Itajaí</w:t>
            </w:r>
          </w:p>
        </w:tc>
        <w:tc>
          <w:tcPr>
            <w:tcW w:w="4074" w:type="dxa"/>
            <w:tcBorders>
              <w:top w:val="single" w:sz="4" w:space="0" w:color="000000"/>
              <w:left w:val="single" w:sz="4" w:space="0" w:color="000000"/>
              <w:bottom w:val="single" w:sz="4" w:space="0" w:color="000000"/>
              <w:right w:val="single" w:sz="4" w:space="0" w:color="000000"/>
            </w:tcBorders>
            <w:shd w:val="clear" w:color="auto" w:fill="auto"/>
          </w:tcPr>
          <w:p w14:paraId="11E2893C" w14:textId="77777777" w:rsidR="009E3ADE" w:rsidRDefault="009E3ADE" w:rsidP="009E3ADE">
            <w:pPr>
              <w:pStyle w:val="Contedodatabela0"/>
              <w:rPr>
                <w:rFonts w:ascii="Arial 11" w:hAnsi="Arial 11" w:cs="Arial 11"/>
              </w:rPr>
            </w:pPr>
            <w:r>
              <w:rPr>
                <w:rFonts w:ascii="Arial 11" w:hAnsi="Arial 11" w:cs="Arial 11"/>
              </w:rPr>
              <w:t>Rua Dr. Getúlio Vargas, 2822, Bela Vista – Ibirama, SC, CEP: 89.140-000</w:t>
            </w:r>
          </w:p>
        </w:tc>
      </w:tr>
      <w:tr w:rsidR="009E3ADE" w14:paraId="44936EC8" w14:textId="77777777" w:rsidTr="009E3ADE">
        <w:tc>
          <w:tcPr>
            <w:tcW w:w="855" w:type="dxa"/>
            <w:tcBorders>
              <w:top w:val="single" w:sz="4" w:space="0" w:color="000000"/>
              <w:left w:val="single" w:sz="4" w:space="0" w:color="000000"/>
              <w:bottom w:val="single" w:sz="4" w:space="0" w:color="000000"/>
              <w:right w:val="single" w:sz="4" w:space="0" w:color="000000"/>
            </w:tcBorders>
            <w:shd w:val="clear" w:color="auto" w:fill="auto"/>
          </w:tcPr>
          <w:p w14:paraId="2F1E009D" w14:textId="77777777" w:rsidR="009E3ADE" w:rsidRDefault="009E3ADE" w:rsidP="009E3ADE">
            <w:pPr>
              <w:ind w:firstLine="113"/>
              <w:jc w:val="center"/>
              <w:rPr>
                <w:rFonts w:ascii="Arial 11" w:hAnsi="Arial 11" w:cs="Arial 11"/>
                <w:sz w:val="22"/>
                <w:szCs w:val="22"/>
              </w:rPr>
            </w:pPr>
            <w:r w:rsidRPr="00EE68DD">
              <w:rPr>
                <w:rFonts w:ascii="Arial 11" w:hAnsi="Arial 11" w:cs="Arial 11"/>
                <w:b/>
                <w:bCs/>
                <w:sz w:val="22"/>
                <w:szCs w:val="22"/>
              </w:rPr>
              <w:t>6</w:t>
            </w:r>
          </w:p>
        </w:tc>
        <w:tc>
          <w:tcPr>
            <w:tcW w:w="4933" w:type="dxa"/>
            <w:tcBorders>
              <w:top w:val="single" w:sz="4" w:space="0" w:color="000000"/>
              <w:left w:val="single" w:sz="4" w:space="0" w:color="000000"/>
              <w:bottom w:val="single" w:sz="4" w:space="0" w:color="000000"/>
              <w:right w:val="single" w:sz="4" w:space="0" w:color="000000"/>
            </w:tcBorders>
            <w:shd w:val="clear" w:color="auto" w:fill="auto"/>
          </w:tcPr>
          <w:p w14:paraId="2D0A6239" w14:textId="77777777" w:rsidR="009E3ADE" w:rsidRDefault="009E3ADE" w:rsidP="009E3ADE">
            <w:pPr>
              <w:ind w:firstLine="113"/>
              <w:jc w:val="center"/>
              <w:rPr>
                <w:rFonts w:ascii="Arial 11" w:hAnsi="Arial 11" w:cs="Arial 11"/>
              </w:rPr>
            </w:pPr>
            <w:r>
              <w:rPr>
                <w:rFonts w:ascii="Arial 11" w:hAnsi="Arial 11" w:cs="Arial 11"/>
              </w:rPr>
              <w:t>CESFI - Centro de Educação Superior da Foz do Itajaí</w:t>
            </w:r>
          </w:p>
        </w:tc>
        <w:tc>
          <w:tcPr>
            <w:tcW w:w="4074" w:type="dxa"/>
            <w:tcBorders>
              <w:top w:val="single" w:sz="4" w:space="0" w:color="000000"/>
              <w:left w:val="single" w:sz="4" w:space="0" w:color="000000"/>
              <w:bottom w:val="single" w:sz="4" w:space="0" w:color="000000"/>
              <w:right w:val="single" w:sz="4" w:space="0" w:color="000000"/>
            </w:tcBorders>
            <w:shd w:val="clear" w:color="auto" w:fill="auto"/>
          </w:tcPr>
          <w:p w14:paraId="026700B9" w14:textId="77777777" w:rsidR="009E3ADE" w:rsidRDefault="009E3ADE" w:rsidP="009E3ADE">
            <w:pPr>
              <w:pStyle w:val="Contedodatabela0"/>
              <w:rPr>
                <w:rFonts w:ascii="Arial 11" w:hAnsi="Arial 11" w:cs="Arial 11"/>
              </w:rPr>
            </w:pPr>
            <w:r>
              <w:rPr>
                <w:rFonts w:ascii="Arial 11" w:hAnsi="Arial 11" w:cs="Arial 11"/>
              </w:rPr>
              <w:t>Av. Central, 413, Centro, Balneário Camboriú/SC, CEP 88330-668</w:t>
            </w:r>
          </w:p>
        </w:tc>
      </w:tr>
      <w:tr w:rsidR="009E3ADE" w14:paraId="3AD2FD56" w14:textId="77777777" w:rsidTr="009E3ADE">
        <w:tc>
          <w:tcPr>
            <w:tcW w:w="855" w:type="dxa"/>
            <w:tcBorders>
              <w:top w:val="single" w:sz="4" w:space="0" w:color="000000"/>
              <w:left w:val="single" w:sz="4" w:space="0" w:color="000000"/>
              <w:bottom w:val="single" w:sz="4" w:space="0" w:color="000000"/>
              <w:right w:val="single" w:sz="4" w:space="0" w:color="000000"/>
            </w:tcBorders>
            <w:shd w:val="clear" w:color="auto" w:fill="auto"/>
          </w:tcPr>
          <w:p w14:paraId="670DC3A0" w14:textId="77777777" w:rsidR="009E3ADE" w:rsidRDefault="009E3ADE" w:rsidP="009E3ADE">
            <w:pPr>
              <w:ind w:firstLine="113"/>
              <w:jc w:val="center"/>
              <w:rPr>
                <w:rFonts w:ascii="Arial 11" w:hAnsi="Arial 11" w:cs="Arial 11"/>
                <w:sz w:val="22"/>
                <w:szCs w:val="22"/>
              </w:rPr>
            </w:pPr>
            <w:r w:rsidRPr="00EE68DD">
              <w:rPr>
                <w:rFonts w:ascii="Arial 11" w:hAnsi="Arial 11" w:cs="Arial 11"/>
                <w:b/>
                <w:bCs/>
                <w:sz w:val="22"/>
                <w:szCs w:val="22"/>
              </w:rPr>
              <w:t>7</w:t>
            </w:r>
          </w:p>
        </w:tc>
        <w:tc>
          <w:tcPr>
            <w:tcW w:w="4933" w:type="dxa"/>
            <w:tcBorders>
              <w:top w:val="single" w:sz="4" w:space="0" w:color="000000"/>
              <w:left w:val="single" w:sz="4" w:space="0" w:color="000000"/>
              <w:bottom w:val="single" w:sz="4" w:space="0" w:color="000000"/>
              <w:right w:val="single" w:sz="4" w:space="0" w:color="000000"/>
            </w:tcBorders>
            <w:shd w:val="clear" w:color="auto" w:fill="auto"/>
          </w:tcPr>
          <w:p w14:paraId="1616C138" w14:textId="77777777" w:rsidR="009E3ADE" w:rsidRDefault="009E3ADE" w:rsidP="009E3ADE">
            <w:pPr>
              <w:ind w:firstLine="113"/>
              <w:jc w:val="center"/>
              <w:rPr>
                <w:rFonts w:ascii="Arial 11" w:hAnsi="Arial 11" w:cs="Arial 11"/>
              </w:rPr>
            </w:pPr>
            <w:r>
              <w:rPr>
                <w:rFonts w:ascii="Arial 11" w:hAnsi="Arial 11" w:cs="Arial 11"/>
              </w:rPr>
              <w:t>CERES – Centro de Educação Superior da Região Sul</w:t>
            </w:r>
          </w:p>
        </w:tc>
        <w:tc>
          <w:tcPr>
            <w:tcW w:w="4074" w:type="dxa"/>
            <w:tcBorders>
              <w:top w:val="single" w:sz="4" w:space="0" w:color="000000"/>
              <w:left w:val="single" w:sz="4" w:space="0" w:color="000000"/>
              <w:bottom w:val="single" w:sz="4" w:space="0" w:color="000000"/>
              <w:right w:val="single" w:sz="4" w:space="0" w:color="000000"/>
            </w:tcBorders>
            <w:shd w:val="clear" w:color="auto" w:fill="auto"/>
          </w:tcPr>
          <w:p w14:paraId="01FF50FF" w14:textId="77777777" w:rsidR="009E3ADE" w:rsidRDefault="009E3ADE" w:rsidP="009E3ADE">
            <w:pPr>
              <w:pStyle w:val="Contedodatabela0"/>
              <w:rPr>
                <w:rFonts w:ascii="Arial 11" w:hAnsi="Arial 11" w:cs="Arial 11"/>
              </w:rPr>
            </w:pPr>
            <w:r>
              <w:rPr>
                <w:rFonts w:ascii="Arial 11" w:hAnsi="Arial 11" w:cs="Arial 11"/>
              </w:rPr>
              <w:t>Rua Cel. Fernandes Martins, 270, Progresso, Laguna/SC, CEP 88790-000</w:t>
            </w:r>
          </w:p>
        </w:tc>
      </w:tr>
      <w:tr w:rsidR="009E3ADE" w14:paraId="3CC7F8D2" w14:textId="77777777" w:rsidTr="009E3ADE">
        <w:tc>
          <w:tcPr>
            <w:tcW w:w="855" w:type="dxa"/>
            <w:tcBorders>
              <w:top w:val="single" w:sz="4" w:space="0" w:color="000000"/>
              <w:left w:val="single" w:sz="4" w:space="0" w:color="000000"/>
              <w:bottom w:val="single" w:sz="4" w:space="0" w:color="000000"/>
              <w:right w:val="single" w:sz="4" w:space="0" w:color="000000"/>
            </w:tcBorders>
            <w:shd w:val="clear" w:color="auto" w:fill="auto"/>
          </w:tcPr>
          <w:p w14:paraId="4B4D96A6" w14:textId="77777777" w:rsidR="009E3ADE" w:rsidRDefault="009E3ADE" w:rsidP="009E3ADE">
            <w:pPr>
              <w:ind w:firstLine="113"/>
              <w:jc w:val="center"/>
              <w:rPr>
                <w:rFonts w:ascii="Arial 11" w:hAnsi="Arial 11" w:cs="Arial 11"/>
                <w:sz w:val="22"/>
                <w:szCs w:val="22"/>
              </w:rPr>
            </w:pPr>
            <w:r w:rsidRPr="00EE68DD">
              <w:rPr>
                <w:rFonts w:ascii="Arial 11" w:hAnsi="Arial 11" w:cs="Arial 11"/>
                <w:b/>
                <w:bCs/>
                <w:sz w:val="22"/>
                <w:szCs w:val="22"/>
              </w:rPr>
              <w:t>8</w:t>
            </w:r>
          </w:p>
        </w:tc>
        <w:tc>
          <w:tcPr>
            <w:tcW w:w="4933" w:type="dxa"/>
            <w:tcBorders>
              <w:top w:val="single" w:sz="4" w:space="0" w:color="000000"/>
              <w:left w:val="single" w:sz="4" w:space="0" w:color="000000"/>
              <w:bottom w:val="single" w:sz="4" w:space="0" w:color="000000"/>
              <w:right w:val="single" w:sz="4" w:space="0" w:color="000000"/>
            </w:tcBorders>
            <w:shd w:val="clear" w:color="auto" w:fill="auto"/>
          </w:tcPr>
          <w:p w14:paraId="7A9936F1" w14:textId="77777777" w:rsidR="009E3ADE" w:rsidRDefault="009E3ADE" w:rsidP="009E3ADE">
            <w:pPr>
              <w:ind w:firstLine="113"/>
              <w:jc w:val="center"/>
              <w:rPr>
                <w:rFonts w:ascii="Arial 11" w:hAnsi="Arial 11" w:cs="Arial 11"/>
              </w:rPr>
            </w:pPr>
            <w:r>
              <w:rPr>
                <w:rFonts w:ascii="Arial 11" w:hAnsi="Arial 11" w:cs="Arial 11"/>
              </w:rPr>
              <w:t>CEPLAN - Centro de Educação do Planalto Norte</w:t>
            </w:r>
          </w:p>
        </w:tc>
        <w:tc>
          <w:tcPr>
            <w:tcW w:w="4074" w:type="dxa"/>
            <w:tcBorders>
              <w:top w:val="single" w:sz="4" w:space="0" w:color="000000"/>
              <w:left w:val="single" w:sz="4" w:space="0" w:color="000000"/>
              <w:bottom w:val="single" w:sz="4" w:space="0" w:color="000000"/>
              <w:right w:val="single" w:sz="4" w:space="0" w:color="000000"/>
            </w:tcBorders>
            <w:shd w:val="clear" w:color="auto" w:fill="auto"/>
          </w:tcPr>
          <w:p w14:paraId="62DDB72E" w14:textId="77777777" w:rsidR="009E3ADE" w:rsidRDefault="009E3ADE" w:rsidP="009E3ADE">
            <w:pPr>
              <w:pStyle w:val="Contedodatabela0"/>
              <w:rPr>
                <w:rFonts w:ascii="Arial 11" w:hAnsi="Arial 11" w:cs="Arial 11"/>
              </w:rPr>
            </w:pPr>
            <w:r>
              <w:rPr>
                <w:rFonts w:ascii="Arial 11" w:hAnsi="Arial 11" w:cs="Arial 11"/>
              </w:rPr>
              <w:t xml:space="preserve">Rua Luiz Fernando </w:t>
            </w:r>
            <w:proofErr w:type="spellStart"/>
            <w:r>
              <w:rPr>
                <w:rFonts w:ascii="Arial 11" w:hAnsi="Arial 11" w:cs="Arial 11"/>
              </w:rPr>
              <w:t>Hastreiter</w:t>
            </w:r>
            <w:proofErr w:type="spellEnd"/>
            <w:r>
              <w:rPr>
                <w:rFonts w:ascii="Arial 11" w:hAnsi="Arial 11" w:cs="Arial 11"/>
              </w:rPr>
              <w:t>, 180, Centenário – São Bento do Sul, SC,</w:t>
            </w:r>
          </w:p>
          <w:p w14:paraId="6EC954D2" w14:textId="77777777" w:rsidR="009E3ADE" w:rsidRDefault="009E3ADE" w:rsidP="009E3ADE">
            <w:pPr>
              <w:ind w:firstLine="113"/>
              <w:jc w:val="center"/>
              <w:rPr>
                <w:rFonts w:ascii="Arial 11" w:hAnsi="Arial 11" w:cs="Arial 11"/>
              </w:rPr>
            </w:pPr>
            <w:r>
              <w:rPr>
                <w:rFonts w:ascii="Arial 11" w:hAnsi="Arial 11" w:cs="Arial 11"/>
              </w:rPr>
              <w:t>CEP: 89.283-081</w:t>
            </w:r>
          </w:p>
        </w:tc>
      </w:tr>
      <w:tr w:rsidR="009E3ADE" w14:paraId="16BF8AF8" w14:textId="77777777" w:rsidTr="009E3ADE">
        <w:tc>
          <w:tcPr>
            <w:tcW w:w="855" w:type="dxa"/>
            <w:tcBorders>
              <w:top w:val="single" w:sz="2" w:space="0" w:color="000000"/>
              <w:left w:val="single" w:sz="4" w:space="0" w:color="000000"/>
              <w:bottom w:val="single" w:sz="4" w:space="0" w:color="000000"/>
              <w:right w:val="single" w:sz="4" w:space="0" w:color="000000"/>
            </w:tcBorders>
            <w:shd w:val="clear" w:color="auto" w:fill="auto"/>
          </w:tcPr>
          <w:p w14:paraId="5EA165EE" w14:textId="77777777" w:rsidR="009E3ADE" w:rsidRPr="00EE68DD" w:rsidRDefault="009E3ADE" w:rsidP="009E3ADE">
            <w:pPr>
              <w:ind w:firstLine="113"/>
              <w:jc w:val="center"/>
              <w:rPr>
                <w:rFonts w:ascii="Arial 11" w:hAnsi="Arial 11" w:cs="Arial 11"/>
                <w:b/>
                <w:bCs/>
                <w:sz w:val="22"/>
                <w:szCs w:val="22"/>
              </w:rPr>
            </w:pPr>
            <w:r>
              <w:rPr>
                <w:rFonts w:ascii="Arial 11" w:hAnsi="Arial 11" w:cs="Arial 11"/>
                <w:b/>
                <w:bCs/>
                <w:sz w:val="22"/>
                <w:szCs w:val="22"/>
              </w:rPr>
              <w:t>9</w:t>
            </w:r>
          </w:p>
        </w:tc>
        <w:tc>
          <w:tcPr>
            <w:tcW w:w="4933" w:type="dxa"/>
            <w:tcBorders>
              <w:top w:val="single" w:sz="2" w:space="0" w:color="000000"/>
              <w:left w:val="single" w:sz="4" w:space="0" w:color="000000"/>
              <w:bottom w:val="single" w:sz="4" w:space="0" w:color="000000"/>
              <w:right w:val="single" w:sz="4" w:space="0" w:color="000000"/>
            </w:tcBorders>
            <w:shd w:val="clear" w:color="auto" w:fill="auto"/>
          </w:tcPr>
          <w:p w14:paraId="70D04CE6" w14:textId="77777777" w:rsidR="009E3ADE" w:rsidRDefault="009E3ADE" w:rsidP="009E3ADE">
            <w:pPr>
              <w:ind w:firstLine="113"/>
              <w:jc w:val="center"/>
            </w:pPr>
            <w:r>
              <w:rPr>
                <w:rFonts w:ascii="Arial 11" w:hAnsi="Arial 11" w:cs="Arial 11"/>
              </w:rPr>
              <w:t>Locais locados temporariamente a serviço da UDESC</w:t>
            </w:r>
          </w:p>
        </w:tc>
        <w:tc>
          <w:tcPr>
            <w:tcW w:w="4074" w:type="dxa"/>
            <w:tcBorders>
              <w:top w:val="single" w:sz="2" w:space="0" w:color="000000"/>
              <w:left w:val="single" w:sz="4" w:space="0" w:color="000000"/>
              <w:bottom w:val="single" w:sz="4" w:space="0" w:color="000000"/>
              <w:right w:val="single" w:sz="4" w:space="0" w:color="000000"/>
            </w:tcBorders>
            <w:shd w:val="clear" w:color="auto" w:fill="auto"/>
          </w:tcPr>
          <w:p w14:paraId="022313E9" w14:textId="77777777" w:rsidR="009E3ADE" w:rsidRDefault="009E3ADE" w:rsidP="009E3ADE">
            <w:pPr>
              <w:ind w:firstLine="113"/>
              <w:jc w:val="center"/>
            </w:pPr>
            <w:r>
              <w:rPr>
                <w:rFonts w:ascii="Arial 11" w:hAnsi="Arial 11" w:cs="Arial 11"/>
              </w:rPr>
              <w:t xml:space="preserve">Dentro das regiões / praças separadas por lote </w:t>
            </w:r>
          </w:p>
        </w:tc>
      </w:tr>
    </w:tbl>
    <w:p w14:paraId="4D42FDD9" w14:textId="77777777" w:rsidR="009E3ADE" w:rsidRDefault="009E3ADE" w:rsidP="009E3ADE">
      <w:pPr>
        <w:ind w:left="720"/>
        <w:jc w:val="both"/>
        <w:rPr>
          <w:rFonts w:ascii="Arial" w:hAnsi="Arial" w:cs="Arial"/>
          <w:sz w:val="22"/>
          <w:szCs w:val="22"/>
        </w:rPr>
      </w:pPr>
    </w:p>
    <w:p w14:paraId="1E114FB1" w14:textId="77777777" w:rsidR="009E3ADE" w:rsidRDefault="009E3ADE" w:rsidP="00156992">
      <w:pPr>
        <w:numPr>
          <w:ilvl w:val="0"/>
          <w:numId w:val="9"/>
        </w:numPr>
        <w:jc w:val="both"/>
      </w:pPr>
      <w:r>
        <w:rPr>
          <w:rFonts w:ascii="Arial" w:hAnsi="Arial" w:cs="Arial"/>
          <w:sz w:val="22"/>
          <w:szCs w:val="22"/>
        </w:rPr>
        <w:lastRenderedPageBreak/>
        <w:t xml:space="preserve">A contratada se obriga a executar todo o serviço, de acordo com as especificações técnicas, no mesmo momento, na quantidade informada na Ordem de Serviço (OS). </w:t>
      </w:r>
    </w:p>
    <w:p w14:paraId="192AF552" w14:textId="77777777" w:rsidR="009E3ADE" w:rsidRDefault="009E3ADE" w:rsidP="00156992">
      <w:pPr>
        <w:numPr>
          <w:ilvl w:val="0"/>
          <w:numId w:val="9"/>
        </w:numPr>
        <w:jc w:val="both"/>
      </w:pPr>
      <w:r>
        <w:rPr>
          <w:rFonts w:ascii="Arial" w:hAnsi="Arial" w:cs="Arial"/>
          <w:sz w:val="22"/>
          <w:szCs w:val="22"/>
        </w:rPr>
        <w:t xml:space="preserve">O serviço só poderá ser executado parcialmente, se a licitante encaminhar justificativa, solicitando o cancelamento dos itens pendentes, para ser avaliada pela Administração; </w:t>
      </w:r>
    </w:p>
    <w:p w14:paraId="20121139" w14:textId="77777777" w:rsidR="009E3ADE" w:rsidRDefault="009E3ADE" w:rsidP="00156992">
      <w:pPr>
        <w:numPr>
          <w:ilvl w:val="0"/>
          <w:numId w:val="9"/>
        </w:numPr>
        <w:jc w:val="both"/>
      </w:pPr>
      <w:r>
        <w:rPr>
          <w:rFonts w:ascii="Arial" w:hAnsi="Arial" w:cs="Arial"/>
          <w:sz w:val="22"/>
          <w:szCs w:val="22"/>
        </w:rPr>
        <w:t>A Administração poderá solicitar a antecipação da execução do serviço constante da Ordem de Serviço, somente se a licitante conseguir atender ao pedido;</w:t>
      </w:r>
    </w:p>
    <w:p w14:paraId="702B87A7" w14:textId="77777777" w:rsidR="009E3ADE" w:rsidRDefault="009E3ADE" w:rsidP="00156992">
      <w:pPr>
        <w:numPr>
          <w:ilvl w:val="0"/>
          <w:numId w:val="9"/>
        </w:numPr>
        <w:jc w:val="both"/>
        <w:rPr>
          <w:rFonts w:ascii="Arial" w:hAnsi="Arial" w:cs="Arial"/>
          <w:sz w:val="22"/>
          <w:szCs w:val="22"/>
        </w:rPr>
      </w:pPr>
      <w:r>
        <w:rPr>
          <w:rFonts w:ascii="Arial" w:hAnsi="Arial" w:cs="Arial"/>
          <w:sz w:val="22"/>
          <w:szCs w:val="22"/>
        </w:rPr>
        <w:t>As Notas Fiscais devem ser emitidas para o centro solicitante da Ordem de Serviço, e será certificada pelo fiscal do respectivo centro;</w:t>
      </w:r>
    </w:p>
    <w:p w14:paraId="51000A9A" w14:textId="77777777" w:rsidR="009E3ADE" w:rsidRDefault="009E3ADE" w:rsidP="00156992">
      <w:pPr>
        <w:numPr>
          <w:ilvl w:val="0"/>
          <w:numId w:val="9"/>
        </w:numPr>
        <w:jc w:val="both"/>
        <w:rPr>
          <w:rFonts w:ascii="Arial" w:hAnsi="Arial" w:cs="Arial"/>
          <w:sz w:val="22"/>
          <w:szCs w:val="22"/>
        </w:rPr>
      </w:pPr>
      <w:r w:rsidRPr="0074211C">
        <w:rPr>
          <w:rFonts w:ascii="Arial" w:hAnsi="Arial" w:cs="Arial"/>
          <w:sz w:val="22"/>
          <w:szCs w:val="22"/>
        </w:rPr>
        <w:t>“Obras em locais de tombamento</w:t>
      </w:r>
      <w:r>
        <w:rPr>
          <w:rFonts w:ascii="Arial" w:hAnsi="Arial" w:cs="Arial"/>
          <w:sz w:val="22"/>
          <w:szCs w:val="22"/>
        </w:rPr>
        <w:t xml:space="preserve"> – MUSEU e </w:t>
      </w:r>
      <w:r w:rsidRPr="0074211C">
        <w:rPr>
          <w:rFonts w:ascii="Arial" w:hAnsi="Arial" w:cs="Arial"/>
          <w:sz w:val="22"/>
          <w:szCs w:val="22"/>
        </w:rPr>
        <w:t>IDCH-FAED devem ser aprovadas e acompanhadas pelos responsáveis do local/tombamento.”</w:t>
      </w:r>
    </w:p>
    <w:p w14:paraId="09A39662" w14:textId="77777777" w:rsidR="009E3ADE" w:rsidRDefault="009E3ADE" w:rsidP="009E3ADE">
      <w:pPr>
        <w:ind w:left="720"/>
        <w:jc w:val="both"/>
      </w:pPr>
    </w:p>
    <w:p w14:paraId="63CCD84F" w14:textId="77777777" w:rsidR="009E3ADE" w:rsidRPr="00156992" w:rsidRDefault="009E3ADE" w:rsidP="00156992">
      <w:pPr>
        <w:pStyle w:val="PargrafodaLista"/>
        <w:numPr>
          <w:ilvl w:val="0"/>
          <w:numId w:val="14"/>
        </w:numPr>
        <w:suppressAutoHyphens/>
        <w:jc w:val="both"/>
        <w:rPr>
          <w:rFonts w:ascii="Arial" w:hAnsi="Arial" w:cs="Arial"/>
          <w:b/>
          <w:bCs/>
        </w:rPr>
      </w:pPr>
      <w:r w:rsidRPr="00156992">
        <w:rPr>
          <w:rFonts w:ascii="Arial" w:hAnsi="Arial" w:cs="Arial"/>
          <w:b/>
          <w:bCs/>
        </w:rPr>
        <w:t>DA FORMATAÇÃO DA PROPOSTA DE PREÇO:</w:t>
      </w:r>
    </w:p>
    <w:p w14:paraId="5F9AA45E" w14:textId="164EE3EF" w:rsidR="009E3ADE" w:rsidRPr="00156992" w:rsidRDefault="009E3ADE" w:rsidP="00156992">
      <w:pPr>
        <w:numPr>
          <w:ilvl w:val="0"/>
          <w:numId w:val="5"/>
        </w:numPr>
        <w:jc w:val="both"/>
        <w:rPr>
          <w:rFonts w:ascii="Arial" w:hAnsi="Arial" w:cs="Arial"/>
          <w:sz w:val="22"/>
          <w:szCs w:val="22"/>
        </w:rPr>
      </w:pPr>
      <w:r w:rsidRPr="00156992">
        <w:rPr>
          <w:rFonts w:ascii="Arial" w:hAnsi="Arial" w:cs="Arial"/>
          <w:sz w:val="22"/>
          <w:szCs w:val="22"/>
        </w:rPr>
        <w:t xml:space="preserve">A proposta deve ter por base de cálculo a exigência mínima de qualidade de material, conforme a lista de material </w:t>
      </w:r>
      <w:r w:rsidR="00546AC1" w:rsidRPr="00156992">
        <w:rPr>
          <w:rFonts w:ascii="Arial" w:hAnsi="Arial" w:cs="Arial"/>
          <w:sz w:val="22"/>
          <w:szCs w:val="22"/>
        </w:rPr>
        <w:t xml:space="preserve">deste Termo de Referência. </w:t>
      </w:r>
      <w:r w:rsidRPr="00156992">
        <w:rPr>
          <w:rFonts w:ascii="Arial" w:hAnsi="Arial" w:cs="Arial"/>
          <w:sz w:val="22"/>
          <w:szCs w:val="22"/>
        </w:rPr>
        <w:t>O material especificado será exigido antes de cada autorização de serviço, e deve estar dentro da lista de exigências.</w:t>
      </w:r>
    </w:p>
    <w:p w14:paraId="4AA09944" w14:textId="77777777" w:rsidR="009E3ADE" w:rsidRPr="00677EC5" w:rsidRDefault="009E3ADE" w:rsidP="00156992">
      <w:pPr>
        <w:numPr>
          <w:ilvl w:val="1"/>
          <w:numId w:val="5"/>
        </w:numPr>
        <w:jc w:val="both"/>
        <w:rPr>
          <w:rFonts w:ascii="Arial" w:hAnsi="Arial" w:cs="Arial"/>
          <w:b/>
          <w:sz w:val="22"/>
          <w:szCs w:val="22"/>
        </w:rPr>
      </w:pPr>
      <w:r w:rsidRPr="00677EC5">
        <w:rPr>
          <w:rFonts w:ascii="Arial" w:hAnsi="Arial" w:cs="Arial"/>
          <w:b/>
          <w:sz w:val="22"/>
          <w:szCs w:val="22"/>
        </w:rPr>
        <w:t xml:space="preserve">Durante a vigência do edital, em casos justificados, pode-se fazer uma correção para troca ou adição de opções de materiais a lista inicialmente apresentada no momento da proposta inicial do pregão. Esta troca ou adição deve ser avaliada e aprovada pelo fiscal. </w:t>
      </w:r>
    </w:p>
    <w:p w14:paraId="0E24ADDB" w14:textId="77777777" w:rsidR="009E3ADE" w:rsidRPr="00156992" w:rsidRDefault="009E3ADE" w:rsidP="009E3ADE">
      <w:pPr>
        <w:ind w:left="720"/>
        <w:jc w:val="both"/>
        <w:rPr>
          <w:rFonts w:ascii="Arial" w:hAnsi="Arial" w:cs="Arial"/>
          <w:sz w:val="22"/>
          <w:szCs w:val="22"/>
        </w:rPr>
      </w:pPr>
    </w:p>
    <w:p w14:paraId="302E7078" w14:textId="77777777" w:rsidR="009E3ADE" w:rsidRPr="00156992" w:rsidRDefault="009E3ADE" w:rsidP="00156992">
      <w:pPr>
        <w:numPr>
          <w:ilvl w:val="0"/>
          <w:numId w:val="5"/>
        </w:numPr>
        <w:spacing w:after="120"/>
        <w:jc w:val="both"/>
      </w:pPr>
      <w:r w:rsidRPr="00156992">
        <w:rPr>
          <w:rFonts w:ascii="Arial" w:hAnsi="Arial" w:cs="Arial"/>
          <w:sz w:val="22"/>
          <w:szCs w:val="22"/>
        </w:rPr>
        <w:t>Na proposta a ser apresentada, deverá indicar os preços unitários de serviços com material por item, fixo e irreajustável, com somente 02 (duas) casas após a vírgula, devendo já estar inclusos os impostos, taxas, fretes, seguros e as despesas decorrentes da execução do serviço, bem, assim, deduzidos quaisquer descontos que venham a ser concedidos;</w:t>
      </w:r>
    </w:p>
    <w:p w14:paraId="009D7122" w14:textId="77777777" w:rsidR="009E3ADE" w:rsidRPr="00FA3E21" w:rsidRDefault="009E3ADE" w:rsidP="009E3ADE">
      <w:pPr>
        <w:spacing w:after="120"/>
        <w:ind w:left="360"/>
        <w:jc w:val="both"/>
      </w:pPr>
    </w:p>
    <w:p w14:paraId="194C2BA9" w14:textId="79D2412C" w:rsidR="009E3ADE" w:rsidRPr="00FA3E21" w:rsidRDefault="009E3ADE" w:rsidP="00156992">
      <w:pPr>
        <w:pStyle w:val="PargrafodaLista"/>
        <w:numPr>
          <w:ilvl w:val="0"/>
          <w:numId w:val="14"/>
        </w:numPr>
        <w:suppressAutoHyphens/>
        <w:jc w:val="both"/>
        <w:rPr>
          <w:rFonts w:ascii="Arial" w:hAnsi="Arial" w:cs="Arial"/>
          <w:b/>
          <w:bCs/>
        </w:rPr>
      </w:pPr>
      <w:r w:rsidRPr="00FA3E21">
        <w:rPr>
          <w:rFonts w:ascii="Arial" w:hAnsi="Arial" w:cs="Arial"/>
          <w:b/>
          <w:bCs/>
        </w:rPr>
        <w:t>HABILITAÇÃO TÉCNICA</w:t>
      </w:r>
    </w:p>
    <w:p w14:paraId="1A33B353" w14:textId="77777777" w:rsidR="009E3ADE" w:rsidRPr="00FA3E21" w:rsidRDefault="009E3ADE" w:rsidP="00156992">
      <w:pPr>
        <w:numPr>
          <w:ilvl w:val="0"/>
          <w:numId w:val="13"/>
        </w:numPr>
        <w:spacing w:after="120"/>
        <w:ind w:left="0" w:firstLine="0"/>
        <w:jc w:val="both"/>
      </w:pPr>
      <w:r w:rsidRPr="00FA3E21">
        <w:rPr>
          <w:rFonts w:ascii="Arial" w:hAnsi="Arial" w:cs="Arial"/>
          <w:sz w:val="22"/>
          <w:szCs w:val="22"/>
        </w:rPr>
        <w:t xml:space="preserve">Apresentação de </w:t>
      </w:r>
      <w:r w:rsidRPr="00FA3E21">
        <w:rPr>
          <w:rFonts w:ascii="Arial" w:hAnsi="Arial" w:cs="Arial"/>
          <w:b/>
          <w:bCs/>
          <w:sz w:val="22"/>
          <w:szCs w:val="22"/>
        </w:rPr>
        <w:t>atestado(s) de capacidade técnica</w:t>
      </w:r>
      <w:r w:rsidRPr="00FA3E21">
        <w:rPr>
          <w:rFonts w:ascii="Arial" w:hAnsi="Arial" w:cs="Arial"/>
          <w:sz w:val="22"/>
          <w:szCs w:val="22"/>
        </w:rPr>
        <w:t xml:space="preserve">, para rede estruturada Categoria 6, para infraestrutura em </w:t>
      </w:r>
      <w:proofErr w:type="spellStart"/>
      <w:r w:rsidRPr="00FA3E21">
        <w:rPr>
          <w:rFonts w:ascii="Arial" w:hAnsi="Arial" w:cs="Arial"/>
          <w:sz w:val="22"/>
          <w:szCs w:val="22"/>
        </w:rPr>
        <w:t>eletrocalhas</w:t>
      </w:r>
      <w:proofErr w:type="spellEnd"/>
      <w:r w:rsidRPr="00FA3E21">
        <w:rPr>
          <w:rFonts w:ascii="Arial" w:hAnsi="Arial" w:cs="Arial"/>
          <w:sz w:val="22"/>
          <w:szCs w:val="22"/>
        </w:rPr>
        <w:t>, para instalação elétrica de baixa tensão e para lançamento de fibras, devidamente registrados no CREA ou CAU, fornecidos por pessoa jurídica de direito público ou privado, emitido em nome do proponente e/ou do(s) responsável (</w:t>
      </w:r>
      <w:proofErr w:type="spellStart"/>
      <w:r w:rsidRPr="00FA3E21">
        <w:rPr>
          <w:rFonts w:ascii="Arial" w:hAnsi="Arial" w:cs="Arial"/>
          <w:sz w:val="22"/>
          <w:szCs w:val="22"/>
        </w:rPr>
        <w:t>is</w:t>
      </w:r>
      <w:proofErr w:type="spellEnd"/>
      <w:r w:rsidRPr="00FA3E21">
        <w:rPr>
          <w:rFonts w:ascii="Arial" w:hAnsi="Arial" w:cs="Arial"/>
          <w:sz w:val="22"/>
          <w:szCs w:val="22"/>
        </w:rPr>
        <w:t>) técnico (s), que comprovem a aptidão para desempenho das atividades solicitadas.</w:t>
      </w:r>
    </w:p>
    <w:p w14:paraId="4C732678" w14:textId="77777777" w:rsidR="009E3ADE" w:rsidRPr="00FA3E21" w:rsidRDefault="009E3ADE" w:rsidP="00156992">
      <w:pPr>
        <w:numPr>
          <w:ilvl w:val="0"/>
          <w:numId w:val="13"/>
        </w:numPr>
        <w:spacing w:after="120"/>
        <w:ind w:left="0" w:firstLine="0"/>
        <w:jc w:val="both"/>
      </w:pPr>
      <w:r w:rsidRPr="00FA3E21">
        <w:rPr>
          <w:rFonts w:ascii="Arial" w:hAnsi="Arial" w:cs="Arial"/>
          <w:sz w:val="22"/>
          <w:szCs w:val="22"/>
        </w:rPr>
        <w:t xml:space="preserve">Comprovante de </w:t>
      </w:r>
      <w:r w:rsidRPr="00FA3E21">
        <w:rPr>
          <w:rFonts w:ascii="Arial" w:hAnsi="Arial" w:cs="Arial"/>
          <w:b/>
          <w:bCs/>
          <w:sz w:val="22"/>
          <w:szCs w:val="22"/>
        </w:rPr>
        <w:t>possuir em seu quadro permanente, na data prevista para a apresentação da proposta, de no mínimo 01 (um) engenheiro eletricista ou engenheiro de telecomunicações</w:t>
      </w:r>
      <w:r w:rsidRPr="00FA3E21">
        <w:rPr>
          <w:rFonts w:ascii="Arial" w:hAnsi="Arial" w:cs="Arial"/>
          <w:sz w:val="22"/>
          <w:szCs w:val="22"/>
        </w:rPr>
        <w:t>, o qual será responsável técnico pela execução dos serviços, com o devido registro no CREA ou CAU, podendo esta comprovação ser feita através da apresentação de cópia da Carteira de Trabalho devidamente registrado; da apresentação do Contrato Social ou contrato de prestação de serviço.</w:t>
      </w:r>
    </w:p>
    <w:p w14:paraId="7897AB56" w14:textId="77777777" w:rsidR="009E3ADE" w:rsidRDefault="009E3ADE" w:rsidP="009E3ADE">
      <w:pPr>
        <w:spacing w:after="120"/>
        <w:jc w:val="both"/>
      </w:pPr>
    </w:p>
    <w:p w14:paraId="6D94ED63" w14:textId="77777777" w:rsidR="009E3ADE" w:rsidRDefault="009E3ADE" w:rsidP="00156992">
      <w:pPr>
        <w:pStyle w:val="PargrafodaLista"/>
        <w:numPr>
          <w:ilvl w:val="0"/>
          <w:numId w:val="14"/>
        </w:numPr>
        <w:suppressAutoHyphens/>
        <w:jc w:val="both"/>
      </w:pPr>
      <w:r w:rsidRPr="002A595B">
        <w:rPr>
          <w:rFonts w:ascii="Arial" w:hAnsi="Arial" w:cs="Arial"/>
          <w:b/>
          <w:bCs/>
        </w:rPr>
        <w:t>OBRIGAÇÕES DA CONTRATADA</w:t>
      </w:r>
    </w:p>
    <w:p w14:paraId="0563E595" w14:textId="77777777" w:rsidR="009E3ADE" w:rsidRDefault="009E3ADE" w:rsidP="00156992">
      <w:pPr>
        <w:numPr>
          <w:ilvl w:val="0"/>
          <w:numId w:val="10"/>
        </w:numPr>
        <w:jc w:val="both"/>
      </w:pPr>
      <w:r>
        <w:rPr>
          <w:rFonts w:ascii="Arial" w:hAnsi="Arial" w:cs="Arial"/>
          <w:sz w:val="22"/>
          <w:szCs w:val="22"/>
        </w:rPr>
        <w:t>Executar os serviços nos endereços citados no item “Locais de Execução” deste termo e em perfeitas condições, nas quantidades informadas em cada Ordem de Serviço (OS), especificações apresentadas neste Termo de Referência e em conformidade com o informado no sistema eletrônico;</w:t>
      </w:r>
    </w:p>
    <w:p w14:paraId="646B26EB" w14:textId="77777777" w:rsidR="009E3ADE" w:rsidRDefault="009E3ADE" w:rsidP="00156992">
      <w:pPr>
        <w:numPr>
          <w:ilvl w:val="0"/>
          <w:numId w:val="10"/>
        </w:numPr>
        <w:jc w:val="both"/>
      </w:pPr>
      <w:r>
        <w:rPr>
          <w:rFonts w:ascii="Arial" w:hAnsi="Arial" w:cs="Arial"/>
          <w:sz w:val="22"/>
          <w:szCs w:val="22"/>
        </w:rPr>
        <w:t xml:space="preserve">Responsabilizar-se integralmente pelo fiel cumprimento do objeto contratado, prestando todos os esclarecimentos que forem solicitados pela UDESC, bem como </w:t>
      </w:r>
      <w:proofErr w:type="spellStart"/>
      <w:r>
        <w:rPr>
          <w:rFonts w:ascii="Arial" w:hAnsi="Arial" w:cs="Arial"/>
          <w:sz w:val="22"/>
          <w:szCs w:val="22"/>
        </w:rPr>
        <w:t>fornecer</w:t>
      </w:r>
      <w:proofErr w:type="spellEnd"/>
      <w:r>
        <w:rPr>
          <w:rFonts w:ascii="Arial" w:hAnsi="Arial" w:cs="Arial"/>
          <w:sz w:val="22"/>
          <w:szCs w:val="22"/>
        </w:rPr>
        <w:t xml:space="preserve"> qualquer documentação julgada necessária ao perfeito entendimento do serviço especificado no Termo de Referência;</w:t>
      </w:r>
    </w:p>
    <w:p w14:paraId="7DC1027F" w14:textId="77777777" w:rsidR="009E3ADE" w:rsidRDefault="009E3ADE" w:rsidP="00156992">
      <w:pPr>
        <w:numPr>
          <w:ilvl w:val="0"/>
          <w:numId w:val="10"/>
        </w:numPr>
        <w:jc w:val="both"/>
      </w:pPr>
      <w:r>
        <w:rPr>
          <w:rFonts w:ascii="Arial" w:hAnsi="Arial" w:cs="Arial"/>
          <w:sz w:val="22"/>
          <w:szCs w:val="22"/>
        </w:rPr>
        <w:t>Responsabilizar-se pelo fornecimento do serviço especificado no Termo de Referência, respondendo civil e criminalmente por todos os danos, perdas e prejuízos que, por dolo ou culpa sua, de seus empregados, prepostos, ou terceiros no exercício de suas atividades, vier a direta ou indiretamente, causar ou provocar prejuízos aa UDESC;</w:t>
      </w:r>
    </w:p>
    <w:p w14:paraId="7089CF60" w14:textId="77777777" w:rsidR="009E3ADE" w:rsidRDefault="009E3ADE" w:rsidP="00156992">
      <w:pPr>
        <w:numPr>
          <w:ilvl w:val="0"/>
          <w:numId w:val="10"/>
        </w:numPr>
        <w:jc w:val="both"/>
      </w:pPr>
      <w:r>
        <w:rPr>
          <w:rFonts w:ascii="Arial" w:hAnsi="Arial" w:cs="Arial"/>
          <w:sz w:val="22"/>
          <w:szCs w:val="22"/>
        </w:rPr>
        <w:t xml:space="preserve">Responder pelas perdas e danos causados por seus empregados, ainda que involuntariamente, às instalações do prédio, máquinas, equipamentos e demais bens da UDESC, durante a </w:t>
      </w:r>
      <w:r>
        <w:rPr>
          <w:rFonts w:ascii="Arial" w:hAnsi="Arial" w:cs="Arial"/>
          <w:sz w:val="22"/>
          <w:szCs w:val="22"/>
        </w:rPr>
        <w:lastRenderedPageBreak/>
        <w:t>execução dos serviços, substituindo os referidos bens por outros semelhantes, em prazo que lhe será expressamente combinado pela Contratante;</w:t>
      </w:r>
    </w:p>
    <w:p w14:paraId="71E57ED9" w14:textId="77777777" w:rsidR="009E3ADE" w:rsidRDefault="009E3ADE" w:rsidP="00156992">
      <w:pPr>
        <w:numPr>
          <w:ilvl w:val="0"/>
          <w:numId w:val="10"/>
        </w:numPr>
        <w:jc w:val="both"/>
      </w:pPr>
      <w:r>
        <w:rPr>
          <w:rFonts w:ascii="Arial" w:hAnsi="Arial" w:cs="Arial"/>
          <w:sz w:val="22"/>
          <w:szCs w:val="22"/>
        </w:rPr>
        <w:t xml:space="preserve">Todos os custos inerentes a execução dos serviços decorrentes do Termo de referência deverão ser custeados pela empresa vencedora, tais como (e não somente) de hospedagem, despesas e deslocamento da equipe, alimentação, telefonia. </w:t>
      </w:r>
    </w:p>
    <w:p w14:paraId="0C40371B" w14:textId="77777777" w:rsidR="009E3ADE" w:rsidRDefault="009E3ADE" w:rsidP="00156992">
      <w:pPr>
        <w:numPr>
          <w:ilvl w:val="0"/>
          <w:numId w:val="10"/>
        </w:numPr>
        <w:jc w:val="both"/>
      </w:pPr>
      <w:r>
        <w:rPr>
          <w:rFonts w:ascii="Arial" w:hAnsi="Arial" w:cs="Arial"/>
          <w:sz w:val="22"/>
          <w:szCs w:val="22"/>
        </w:rPr>
        <w:t xml:space="preserve">Obter todas as licenças, aprovações e franquias necessárias à execução dos fornecimentos e dos serviços, pagando os emolumentos prescritos por lei e observando as leis, regulamentos e posturas aplicáveis. É </w:t>
      </w:r>
      <w:proofErr w:type="gramStart"/>
      <w:r>
        <w:rPr>
          <w:rFonts w:ascii="Arial" w:hAnsi="Arial" w:cs="Arial"/>
          <w:sz w:val="22"/>
          <w:szCs w:val="22"/>
        </w:rPr>
        <w:t>obrigatório</w:t>
      </w:r>
      <w:proofErr w:type="gramEnd"/>
      <w:r>
        <w:rPr>
          <w:rFonts w:ascii="Arial" w:hAnsi="Arial" w:cs="Arial"/>
          <w:sz w:val="22"/>
          <w:szCs w:val="22"/>
        </w:rPr>
        <w:t xml:space="preserve"> o cumprimento de quaisquer formalidades e o pagamento, à sua custa, das multas porventura impostas pelas autoridades, mesmo daquelas que, por força dos dispositivos legais, sejam atribuídas à Administração Pública;</w:t>
      </w:r>
    </w:p>
    <w:p w14:paraId="168ECC6B" w14:textId="77777777" w:rsidR="009E3ADE" w:rsidRDefault="009E3ADE" w:rsidP="00156992">
      <w:pPr>
        <w:numPr>
          <w:ilvl w:val="0"/>
          <w:numId w:val="10"/>
        </w:numPr>
        <w:jc w:val="both"/>
      </w:pPr>
      <w:r>
        <w:rPr>
          <w:rFonts w:ascii="Arial" w:hAnsi="Arial" w:cs="Arial"/>
          <w:sz w:val="22"/>
          <w:szCs w:val="22"/>
        </w:rPr>
        <w:t xml:space="preserve">Não ceder ou transferir, total ou parcialmente, parte alguma do contrato. A fusão, cisão ou incorporação só serão admitidas com o consentimento prévio e por escrito da UDESC; </w:t>
      </w:r>
    </w:p>
    <w:p w14:paraId="7F44F4E4" w14:textId="77777777" w:rsidR="009E3ADE" w:rsidRDefault="009E3ADE" w:rsidP="00156992">
      <w:pPr>
        <w:numPr>
          <w:ilvl w:val="0"/>
          <w:numId w:val="10"/>
        </w:numPr>
        <w:jc w:val="both"/>
      </w:pPr>
      <w:r>
        <w:rPr>
          <w:rFonts w:ascii="Arial" w:hAnsi="Arial" w:cs="Arial"/>
          <w:sz w:val="22"/>
          <w:szCs w:val="22"/>
        </w:rPr>
        <w:t>Abster-se, qualquer que seja a hipótese, de veicular publicidade ou qualquer outra informação acerca das atividades objeto deste edital, sem prévia autorização da UDESC;</w:t>
      </w:r>
    </w:p>
    <w:p w14:paraId="1373CEBC" w14:textId="77777777" w:rsidR="009E3ADE" w:rsidRDefault="009E3ADE" w:rsidP="00156992">
      <w:pPr>
        <w:numPr>
          <w:ilvl w:val="0"/>
          <w:numId w:val="10"/>
        </w:numPr>
        <w:jc w:val="both"/>
      </w:pPr>
      <w:r>
        <w:rPr>
          <w:rFonts w:ascii="Arial" w:hAnsi="Arial" w:cs="Arial"/>
          <w:sz w:val="22"/>
          <w:szCs w:val="22"/>
        </w:rPr>
        <w:t>Manter sigilo absoluto sobre informações, dados e documentos provenientes da execução dos serviços e às demais informações internas da UDESC, a que a empresa vencedora tiver conhecimento.</w:t>
      </w:r>
    </w:p>
    <w:p w14:paraId="5CCEB82B" w14:textId="77777777" w:rsidR="009E3ADE" w:rsidRDefault="009E3ADE" w:rsidP="00156992">
      <w:pPr>
        <w:numPr>
          <w:ilvl w:val="0"/>
          <w:numId w:val="10"/>
        </w:numPr>
        <w:jc w:val="both"/>
      </w:pPr>
      <w:r>
        <w:rPr>
          <w:rFonts w:ascii="Arial" w:hAnsi="Arial" w:cs="Arial"/>
          <w:sz w:val="22"/>
          <w:szCs w:val="22"/>
        </w:rPr>
        <w:t>Providenciar que todo técnico alocado, antes do início das atividades, faça a assinatura do Termo de Sigilo e Responsabilidade (Anexo II);</w:t>
      </w:r>
    </w:p>
    <w:p w14:paraId="017C3A78" w14:textId="77777777" w:rsidR="009E3ADE" w:rsidRDefault="009E3ADE" w:rsidP="00156992">
      <w:pPr>
        <w:numPr>
          <w:ilvl w:val="0"/>
          <w:numId w:val="10"/>
        </w:numPr>
        <w:jc w:val="both"/>
      </w:pPr>
      <w:r>
        <w:rPr>
          <w:rFonts w:ascii="Arial" w:hAnsi="Arial" w:cs="Arial"/>
          <w:sz w:val="22"/>
          <w:szCs w:val="22"/>
        </w:rPr>
        <w:t>Responsabilizar-se por qualquer atraso ou problemas na execução do serviço;</w:t>
      </w:r>
    </w:p>
    <w:p w14:paraId="15DBAFD7" w14:textId="77777777" w:rsidR="009E3ADE" w:rsidRDefault="009E3ADE" w:rsidP="00156992">
      <w:pPr>
        <w:numPr>
          <w:ilvl w:val="0"/>
          <w:numId w:val="10"/>
        </w:numPr>
        <w:jc w:val="both"/>
      </w:pPr>
      <w:r>
        <w:rPr>
          <w:rFonts w:ascii="Arial" w:hAnsi="Arial" w:cs="Arial"/>
          <w:sz w:val="22"/>
          <w:szCs w:val="22"/>
        </w:rPr>
        <w:t>Dar ciência, imediatamente e por escrito, de qualquer anormalidade que verificar na execução do objeto, bem como, prestar esclarecimentos que forem solicitados pela UDESC;</w:t>
      </w:r>
    </w:p>
    <w:p w14:paraId="27F57EF5" w14:textId="77777777" w:rsidR="009E3ADE" w:rsidRDefault="009E3ADE" w:rsidP="00156992">
      <w:pPr>
        <w:numPr>
          <w:ilvl w:val="0"/>
          <w:numId w:val="10"/>
        </w:numPr>
        <w:jc w:val="both"/>
      </w:pPr>
      <w:r>
        <w:rPr>
          <w:rFonts w:ascii="Arial" w:hAnsi="Arial" w:cs="Arial"/>
          <w:sz w:val="22"/>
          <w:szCs w:val="22"/>
        </w:rPr>
        <w:t>Refazer os serviços, que apresentarem qualquer tipo de defeito ou que estiverem fora das especificações contidas na proposta de preços e nas determinações definidas neste Edital.</w:t>
      </w:r>
    </w:p>
    <w:p w14:paraId="101456A9" w14:textId="77777777" w:rsidR="009E3ADE" w:rsidRDefault="009E3ADE" w:rsidP="00156992">
      <w:pPr>
        <w:numPr>
          <w:ilvl w:val="0"/>
          <w:numId w:val="10"/>
        </w:numPr>
        <w:jc w:val="both"/>
      </w:pPr>
      <w:r>
        <w:rPr>
          <w:rFonts w:ascii="Arial" w:hAnsi="Arial" w:cs="Arial"/>
          <w:sz w:val="22"/>
          <w:szCs w:val="22"/>
        </w:rPr>
        <w:t>Responder pelas despesas relativas a encargos trabalhistas, seguro de acidentes, contribuições previdenciárias, impostos e quaisquer outras que forem devidas e referentes aos serviços executados por seus empregados, uma vez que os mesmos não têm nenhum vínculo empregatício com a UDESC;</w:t>
      </w:r>
    </w:p>
    <w:p w14:paraId="774D3E76" w14:textId="77777777" w:rsidR="009E3ADE" w:rsidRDefault="009E3ADE" w:rsidP="00156992">
      <w:pPr>
        <w:numPr>
          <w:ilvl w:val="0"/>
          <w:numId w:val="10"/>
        </w:numPr>
        <w:jc w:val="both"/>
      </w:pPr>
      <w:r>
        <w:rPr>
          <w:rFonts w:ascii="Arial" w:hAnsi="Arial" w:cs="Arial"/>
          <w:sz w:val="22"/>
          <w:szCs w:val="22"/>
        </w:rPr>
        <w:t xml:space="preserve">Elaborar e apresentar documentação técnica dos fornecimentos e serviços executados, nas datas aprazadas, visando homologação da mesma pela UDESC; </w:t>
      </w:r>
    </w:p>
    <w:p w14:paraId="69622BBD" w14:textId="77777777" w:rsidR="009E3ADE" w:rsidRDefault="009E3ADE" w:rsidP="00156992">
      <w:pPr>
        <w:numPr>
          <w:ilvl w:val="0"/>
          <w:numId w:val="10"/>
        </w:numPr>
        <w:jc w:val="both"/>
      </w:pPr>
      <w:r>
        <w:rPr>
          <w:rFonts w:ascii="Arial" w:hAnsi="Arial" w:cs="Arial"/>
          <w:sz w:val="22"/>
          <w:szCs w:val="22"/>
        </w:rPr>
        <w:t>Providenciar a substituição imediata dos profissionais alocados ao serviço, que eventualmente não atendam aos requisitos do Termo de Referência, ou por solicitação da UDESC devidamente justificada;</w:t>
      </w:r>
    </w:p>
    <w:p w14:paraId="7634E56C" w14:textId="77777777" w:rsidR="009E3ADE" w:rsidRDefault="009E3ADE" w:rsidP="00156992">
      <w:pPr>
        <w:numPr>
          <w:ilvl w:val="0"/>
          <w:numId w:val="10"/>
        </w:numPr>
        <w:jc w:val="both"/>
      </w:pPr>
      <w:r>
        <w:rPr>
          <w:rFonts w:ascii="Arial" w:hAnsi="Arial" w:cs="Arial"/>
          <w:sz w:val="22"/>
          <w:szCs w:val="22"/>
        </w:rPr>
        <w:t>Responder por quaisquer acidentes de que possam ser vítimas seus empregados, quando em serviço;</w:t>
      </w:r>
    </w:p>
    <w:p w14:paraId="6652526C" w14:textId="77777777" w:rsidR="009E3ADE" w:rsidRDefault="009E3ADE" w:rsidP="00156992">
      <w:pPr>
        <w:numPr>
          <w:ilvl w:val="0"/>
          <w:numId w:val="10"/>
        </w:numPr>
        <w:jc w:val="both"/>
      </w:pPr>
      <w:r>
        <w:rPr>
          <w:rFonts w:ascii="Arial" w:hAnsi="Arial" w:cs="Arial"/>
          <w:sz w:val="22"/>
          <w:szCs w:val="22"/>
        </w:rPr>
        <w:t>Não deixar de executar qualquer atividade necessária ao perfeito fornecimento do objeto, sob qualquer alegação, mesmo sob pretexto de não ter sido executada anteriormente qualquer tipo de procedimento;</w:t>
      </w:r>
    </w:p>
    <w:p w14:paraId="7F30F28A" w14:textId="77777777" w:rsidR="009E3ADE" w:rsidRDefault="009E3ADE" w:rsidP="00156992">
      <w:pPr>
        <w:numPr>
          <w:ilvl w:val="0"/>
          <w:numId w:val="10"/>
        </w:numPr>
        <w:jc w:val="both"/>
      </w:pPr>
      <w:r>
        <w:rPr>
          <w:rFonts w:ascii="Arial" w:hAnsi="Arial" w:cs="Arial"/>
          <w:sz w:val="22"/>
          <w:szCs w:val="22"/>
        </w:rPr>
        <w:t>Manter, durante a vigência das obrigações assumidas, as condições de Habilitação exigidas para este Pregão;</w:t>
      </w:r>
    </w:p>
    <w:p w14:paraId="13D59B43" w14:textId="77777777" w:rsidR="009E3ADE" w:rsidRDefault="009E3ADE" w:rsidP="00156992">
      <w:pPr>
        <w:numPr>
          <w:ilvl w:val="0"/>
          <w:numId w:val="10"/>
        </w:numPr>
        <w:jc w:val="both"/>
      </w:pPr>
      <w:r>
        <w:rPr>
          <w:rFonts w:ascii="Arial" w:hAnsi="Arial" w:cs="Arial"/>
          <w:sz w:val="22"/>
          <w:szCs w:val="22"/>
        </w:rPr>
        <w:t>A Contratada receberá por e-mail a Ordem de Serviço (OS), a qual começará a contar o prazo de prestação de serviço;</w:t>
      </w:r>
    </w:p>
    <w:p w14:paraId="04B20806" w14:textId="77777777" w:rsidR="009E3ADE" w:rsidRDefault="009E3ADE" w:rsidP="00156992">
      <w:pPr>
        <w:numPr>
          <w:ilvl w:val="0"/>
          <w:numId w:val="10"/>
        </w:numPr>
        <w:jc w:val="both"/>
      </w:pPr>
      <w:r>
        <w:rPr>
          <w:rFonts w:ascii="Arial" w:hAnsi="Arial" w:cs="Arial"/>
          <w:sz w:val="22"/>
          <w:szCs w:val="22"/>
        </w:rPr>
        <w:t>Os serviços deverão ser iniciados em até 10 úteis dias após o envio pela UDESC da Ordem de Serviço (OS), ou conforme a tabela de execução;</w:t>
      </w:r>
    </w:p>
    <w:p w14:paraId="3CEA87E0" w14:textId="77777777" w:rsidR="009E3ADE" w:rsidRDefault="009E3ADE" w:rsidP="00156992">
      <w:pPr>
        <w:numPr>
          <w:ilvl w:val="0"/>
          <w:numId w:val="10"/>
        </w:numPr>
        <w:jc w:val="both"/>
      </w:pPr>
      <w:r>
        <w:rPr>
          <w:rFonts w:ascii="Arial" w:hAnsi="Arial" w:cs="Arial"/>
          <w:sz w:val="22"/>
          <w:szCs w:val="22"/>
        </w:rPr>
        <w:t>Executar os serviços de acordo com o cronograma, durante a vigência da Ata, de acordo com o solicitado em cada Ordem de Serviço (OS).</w:t>
      </w:r>
    </w:p>
    <w:p w14:paraId="0C6B70F9" w14:textId="77777777" w:rsidR="009E3ADE" w:rsidRDefault="009E3ADE" w:rsidP="00156992">
      <w:pPr>
        <w:numPr>
          <w:ilvl w:val="0"/>
          <w:numId w:val="10"/>
        </w:numPr>
        <w:jc w:val="both"/>
      </w:pPr>
      <w:r>
        <w:rPr>
          <w:rFonts w:ascii="Arial" w:hAnsi="Arial" w:cs="Arial"/>
          <w:sz w:val="22"/>
          <w:szCs w:val="22"/>
        </w:rPr>
        <w:t>Cumprir o prazo de garantia de acordo com o especificado em cada item neste Termo de Referência ou conforme o prazo estabelecido na proposta de preços, caso este seja maior que o mínimo estabelecido.</w:t>
      </w:r>
    </w:p>
    <w:p w14:paraId="10D9B6B5" w14:textId="77777777" w:rsidR="009E3ADE" w:rsidRDefault="009E3ADE" w:rsidP="00156992">
      <w:pPr>
        <w:numPr>
          <w:ilvl w:val="0"/>
          <w:numId w:val="10"/>
        </w:numPr>
        <w:jc w:val="both"/>
      </w:pPr>
      <w:r>
        <w:rPr>
          <w:rFonts w:ascii="Arial" w:hAnsi="Arial" w:cs="Arial"/>
          <w:sz w:val="22"/>
          <w:szCs w:val="22"/>
        </w:rPr>
        <w:t xml:space="preserve">As solicitações de alteração de preços e/ou o cancelamento de itens da Ata Registrada deverão ser formalizadas, devidamente justificadas e encaminhadas ao fiscal do contrato com cópia para Coordenadoria de Licitações (CLC) da Reitoria. </w:t>
      </w:r>
    </w:p>
    <w:p w14:paraId="0B4304B7" w14:textId="77777777" w:rsidR="009E3ADE" w:rsidRDefault="009E3ADE" w:rsidP="00156992">
      <w:pPr>
        <w:numPr>
          <w:ilvl w:val="0"/>
          <w:numId w:val="10"/>
        </w:numPr>
        <w:jc w:val="both"/>
      </w:pPr>
      <w:r>
        <w:rPr>
          <w:rFonts w:ascii="Arial" w:hAnsi="Arial" w:cs="Arial"/>
          <w:sz w:val="22"/>
          <w:szCs w:val="22"/>
        </w:rPr>
        <w:t>Na emissão das Notas Fiscais/DANFES deverá ser informado o número do empenho.</w:t>
      </w:r>
    </w:p>
    <w:p w14:paraId="2518947C" w14:textId="77777777" w:rsidR="009E3ADE" w:rsidRDefault="009E3ADE" w:rsidP="00156992">
      <w:pPr>
        <w:numPr>
          <w:ilvl w:val="0"/>
          <w:numId w:val="10"/>
        </w:numPr>
        <w:jc w:val="both"/>
      </w:pPr>
      <w:r>
        <w:rPr>
          <w:rFonts w:ascii="Arial" w:hAnsi="Arial" w:cs="Arial"/>
          <w:sz w:val="22"/>
          <w:szCs w:val="22"/>
        </w:rPr>
        <w:t>Cumprir rigorosamente as normas vigentes relativas ao objeto, especialmente Lei Federal 8.078/90 (Código de Defesa do Consumidor), as Normas de Medicina e Segurança do Trabalho e demais normas e regulamentos pertinentes ao objeto desta licitação.</w:t>
      </w:r>
    </w:p>
    <w:p w14:paraId="3B050EC5" w14:textId="77777777" w:rsidR="009E3ADE" w:rsidRDefault="009E3ADE" w:rsidP="00156992">
      <w:pPr>
        <w:numPr>
          <w:ilvl w:val="0"/>
          <w:numId w:val="10"/>
        </w:numPr>
        <w:jc w:val="both"/>
        <w:rPr>
          <w:rFonts w:ascii="Arial" w:hAnsi="Arial" w:cs="Arial"/>
          <w:sz w:val="22"/>
          <w:szCs w:val="22"/>
        </w:rPr>
      </w:pPr>
      <w:r>
        <w:rPr>
          <w:rFonts w:ascii="Arial" w:hAnsi="Arial" w:cs="Arial"/>
          <w:sz w:val="22"/>
          <w:szCs w:val="22"/>
        </w:rPr>
        <w:lastRenderedPageBreak/>
        <w:t>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materiais, recolhimento de impostos e contribuições, encargos sociais, trabalhistas, previdenciários e demais itens pertinentes, direta e indiretamente necessários à perfeita execução contratual.</w:t>
      </w:r>
    </w:p>
    <w:p w14:paraId="4C147E79" w14:textId="77777777" w:rsidR="009E3ADE" w:rsidRDefault="009E3ADE" w:rsidP="00156992">
      <w:pPr>
        <w:numPr>
          <w:ilvl w:val="0"/>
          <w:numId w:val="10"/>
        </w:numPr>
        <w:jc w:val="both"/>
        <w:rPr>
          <w:rFonts w:ascii="Arial" w:hAnsi="Arial" w:cs="Arial"/>
          <w:sz w:val="22"/>
          <w:szCs w:val="22"/>
        </w:rPr>
      </w:pPr>
      <w:r>
        <w:rPr>
          <w:rFonts w:ascii="Arial" w:hAnsi="Arial" w:cs="Arial"/>
          <w:sz w:val="22"/>
          <w:szCs w:val="22"/>
        </w:rPr>
        <w:t>Não ceder a outrem os materiais contratados, no todo ou em parte, e utilizar exclusivamente mão-de-obra de seus empregados para a realização dos serviços, assumindo total responsabilidade pelos encargos previstos na legislação trabalhista e atos por eles praticados.</w:t>
      </w:r>
    </w:p>
    <w:p w14:paraId="4944B8CE" w14:textId="77777777" w:rsidR="009E3ADE" w:rsidRDefault="009E3ADE" w:rsidP="00156992">
      <w:pPr>
        <w:numPr>
          <w:ilvl w:val="0"/>
          <w:numId w:val="10"/>
        </w:numPr>
        <w:jc w:val="both"/>
        <w:rPr>
          <w:rFonts w:ascii="Arial" w:hAnsi="Arial" w:cs="Arial"/>
          <w:sz w:val="22"/>
          <w:szCs w:val="22"/>
        </w:rPr>
      </w:pPr>
      <w:r>
        <w:rPr>
          <w:rFonts w:ascii="Arial" w:hAnsi="Arial" w:cs="Arial"/>
          <w:sz w:val="22"/>
          <w:szCs w:val="22"/>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6C72904C" w14:textId="77777777" w:rsidR="009E3ADE" w:rsidRDefault="009E3ADE" w:rsidP="00156992">
      <w:pPr>
        <w:numPr>
          <w:ilvl w:val="0"/>
          <w:numId w:val="10"/>
        </w:numPr>
        <w:jc w:val="both"/>
        <w:rPr>
          <w:rFonts w:ascii="Arial" w:hAnsi="Arial" w:cs="Arial"/>
          <w:sz w:val="22"/>
          <w:szCs w:val="22"/>
        </w:rPr>
      </w:pPr>
      <w:r>
        <w:rPr>
          <w:rFonts w:ascii="Arial" w:hAnsi="Arial" w:cs="Arial"/>
          <w:sz w:val="22"/>
          <w:szCs w:val="22"/>
        </w:rPr>
        <w:t>Dispor e manter veículos e sistemas de comunicação eficiente, de forma a garantir o cumprimento dos prazos de atendimento.</w:t>
      </w:r>
    </w:p>
    <w:p w14:paraId="0216AF2C" w14:textId="77777777" w:rsidR="009E3ADE" w:rsidRDefault="009E3ADE" w:rsidP="00156992">
      <w:pPr>
        <w:numPr>
          <w:ilvl w:val="0"/>
          <w:numId w:val="10"/>
        </w:numPr>
        <w:jc w:val="both"/>
        <w:rPr>
          <w:rFonts w:ascii="Arial" w:hAnsi="Arial" w:cs="Arial"/>
          <w:sz w:val="22"/>
          <w:szCs w:val="22"/>
        </w:rPr>
      </w:pPr>
      <w:r>
        <w:rPr>
          <w:rFonts w:ascii="Arial" w:hAnsi="Arial" w:cs="Arial"/>
          <w:sz w:val="22"/>
          <w:szCs w:val="22"/>
        </w:rPr>
        <w:t>Zelar pela utilização por parte de seus funcionários de equipamentos de segurança pessoal, que devem ser adquiridos às expensas da Contratada. A resistência a não utilização destes poderá ensejar rescisão contratual.</w:t>
      </w:r>
    </w:p>
    <w:p w14:paraId="3B4ACC54" w14:textId="77777777" w:rsidR="009E3ADE" w:rsidRDefault="009E3ADE" w:rsidP="009E3ADE">
      <w:pPr>
        <w:jc w:val="both"/>
      </w:pPr>
    </w:p>
    <w:p w14:paraId="3F8D85D7" w14:textId="77777777" w:rsidR="009E3ADE" w:rsidRDefault="009E3ADE" w:rsidP="00156992">
      <w:pPr>
        <w:pStyle w:val="PargrafodaLista"/>
        <w:numPr>
          <w:ilvl w:val="0"/>
          <w:numId w:val="14"/>
        </w:numPr>
        <w:suppressAutoHyphens/>
        <w:jc w:val="both"/>
      </w:pPr>
      <w:r w:rsidRPr="002A595B">
        <w:rPr>
          <w:rFonts w:ascii="Arial" w:hAnsi="Arial" w:cs="Arial"/>
          <w:b/>
        </w:rPr>
        <w:t>OBRIGAÇÕES DA CONTRATANTE</w:t>
      </w:r>
    </w:p>
    <w:p w14:paraId="335452FC" w14:textId="77777777" w:rsidR="009E3ADE" w:rsidRDefault="009E3ADE" w:rsidP="00156992">
      <w:pPr>
        <w:numPr>
          <w:ilvl w:val="0"/>
          <w:numId w:val="4"/>
        </w:numPr>
        <w:jc w:val="both"/>
      </w:pPr>
      <w:r>
        <w:rPr>
          <w:rFonts w:ascii="Arial" w:hAnsi="Arial" w:cs="Arial"/>
          <w:sz w:val="22"/>
          <w:szCs w:val="22"/>
        </w:rPr>
        <w:t>Proporcionar à Contratada as facilidades necessárias a fim de que possa desempenhar normalmente os serviços;</w:t>
      </w:r>
    </w:p>
    <w:p w14:paraId="45006B22" w14:textId="77777777" w:rsidR="009E3ADE" w:rsidRDefault="009E3ADE" w:rsidP="00156992">
      <w:pPr>
        <w:numPr>
          <w:ilvl w:val="0"/>
          <w:numId w:val="4"/>
        </w:numPr>
        <w:jc w:val="both"/>
      </w:pPr>
      <w:r>
        <w:rPr>
          <w:rFonts w:ascii="Arial" w:hAnsi="Arial" w:cs="Arial"/>
          <w:sz w:val="22"/>
          <w:szCs w:val="22"/>
        </w:rPr>
        <w:t>Prestar aos funcionários da contratada todas as informações e esclarecimentos necessários que eventualmente venham a ser solicitados sobre os serviços;</w:t>
      </w:r>
    </w:p>
    <w:p w14:paraId="3C1ACC2C" w14:textId="77777777" w:rsidR="009E3ADE" w:rsidRDefault="009E3ADE" w:rsidP="00156992">
      <w:pPr>
        <w:numPr>
          <w:ilvl w:val="0"/>
          <w:numId w:val="4"/>
        </w:numPr>
        <w:jc w:val="both"/>
      </w:pPr>
      <w:r>
        <w:rPr>
          <w:rFonts w:ascii="Arial" w:hAnsi="Arial" w:cs="Arial"/>
          <w:sz w:val="22"/>
          <w:szCs w:val="22"/>
        </w:rPr>
        <w:t>Aplicar as penalidades cabíveis, previstas neste Edital, garantindo a prévia defesa;</w:t>
      </w:r>
    </w:p>
    <w:p w14:paraId="6B177F23" w14:textId="77777777" w:rsidR="009E3ADE" w:rsidRDefault="009E3ADE" w:rsidP="00156992">
      <w:pPr>
        <w:numPr>
          <w:ilvl w:val="0"/>
          <w:numId w:val="4"/>
        </w:numPr>
        <w:jc w:val="both"/>
      </w:pPr>
      <w:r>
        <w:rPr>
          <w:rFonts w:ascii="Arial" w:hAnsi="Arial" w:cs="Arial"/>
          <w:sz w:val="22"/>
          <w:szCs w:val="22"/>
        </w:rPr>
        <w:t>Efetuar o recebimento provisório no momento da finalização do serviço e o definitivo após o recebimento da nota fiscal com a confirmação da execução de todos os itens do serviço pela contratante. O pagamento será efetuado conforme cronograma de pagamento do mês, após o recebimento definitivo;</w:t>
      </w:r>
    </w:p>
    <w:p w14:paraId="7F7542AB" w14:textId="77777777" w:rsidR="009E3ADE" w:rsidRDefault="009E3ADE" w:rsidP="00156992">
      <w:pPr>
        <w:numPr>
          <w:ilvl w:val="0"/>
          <w:numId w:val="4"/>
        </w:numPr>
        <w:jc w:val="both"/>
      </w:pPr>
      <w:r>
        <w:rPr>
          <w:rFonts w:ascii="Arial" w:hAnsi="Arial" w:cs="Arial"/>
          <w:sz w:val="22"/>
          <w:szCs w:val="22"/>
        </w:rPr>
        <w:t>solicitar por escrito, durante o período de execução do objeto, a substituição dos serviços que apresentarem defeito ou não estiverem de acordo com a proposta;</w:t>
      </w:r>
    </w:p>
    <w:p w14:paraId="508B9C1F" w14:textId="77777777" w:rsidR="009E3ADE" w:rsidRDefault="009E3ADE" w:rsidP="00156992">
      <w:pPr>
        <w:numPr>
          <w:ilvl w:val="0"/>
          <w:numId w:val="4"/>
        </w:numPr>
        <w:jc w:val="both"/>
      </w:pPr>
      <w:r>
        <w:rPr>
          <w:rFonts w:ascii="Arial" w:hAnsi="Arial" w:cs="Arial"/>
          <w:sz w:val="22"/>
          <w:szCs w:val="22"/>
        </w:rPr>
        <w:t>Comunicar prontamente à Contratada qualquer anormalidade na execução do objeto, podendo recusar o recebimento, caso não esteja de acordo com as especificações e condições estabelecidas no Termo de Referência;</w:t>
      </w:r>
    </w:p>
    <w:p w14:paraId="16F130CC" w14:textId="77777777" w:rsidR="009E3ADE" w:rsidRDefault="009E3ADE" w:rsidP="00156992">
      <w:pPr>
        <w:numPr>
          <w:ilvl w:val="0"/>
          <w:numId w:val="4"/>
        </w:numPr>
        <w:jc w:val="both"/>
      </w:pPr>
      <w:r>
        <w:rPr>
          <w:rFonts w:ascii="Arial" w:hAnsi="Arial" w:cs="Arial"/>
          <w:sz w:val="22"/>
          <w:szCs w:val="22"/>
        </w:rPr>
        <w:t>Conferir toda a documentação técnica gerada e apresentada durante a execução dos serviços, efetuando o seu atesto quando e se estiver tudo em conformidade com os padrões de informação e qualidade exigidos;</w:t>
      </w:r>
    </w:p>
    <w:p w14:paraId="3DE9CC4A" w14:textId="77777777" w:rsidR="009E3ADE" w:rsidRDefault="009E3ADE" w:rsidP="00156992">
      <w:pPr>
        <w:numPr>
          <w:ilvl w:val="0"/>
          <w:numId w:val="4"/>
        </w:numPr>
        <w:jc w:val="both"/>
      </w:pPr>
      <w:r>
        <w:rPr>
          <w:rFonts w:ascii="Arial" w:hAnsi="Arial" w:cs="Arial"/>
          <w:sz w:val="22"/>
          <w:szCs w:val="22"/>
        </w:rPr>
        <w:t>Solicitar por escrito, durante o prazo de garantia, o conserto ou a substituição dos serviços que apresentarem defeito;</w:t>
      </w:r>
    </w:p>
    <w:p w14:paraId="4D4F05FA" w14:textId="77777777" w:rsidR="009E3ADE" w:rsidRDefault="009E3ADE" w:rsidP="00156992">
      <w:pPr>
        <w:numPr>
          <w:ilvl w:val="0"/>
          <w:numId w:val="4"/>
        </w:numPr>
        <w:jc w:val="both"/>
      </w:pPr>
      <w:r>
        <w:rPr>
          <w:rFonts w:ascii="Arial" w:hAnsi="Arial" w:cs="Arial"/>
          <w:sz w:val="22"/>
          <w:szCs w:val="22"/>
        </w:rPr>
        <w:t>Determinar as sanções administrativas decorrentes da inexecução total ou parcial das obrigações assumidas pela licitante.</w:t>
      </w:r>
    </w:p>
    <w:p w14:paraId="6BA53284" w14:textId="77777777" w:rsidR="009E3ADE" w:rsidRDefault="009E3ADE" w:rsidP="009E3ADE">
      <w:pPr>
        <w:jc w:val="both"/>
      </w:pPr>
    </w:p>
    <w:p w14:paraId="3B8FE4F8" w14:textId="77777777" w:rsidR="009E3ADE" w:rsidRPr="002A595B" w:rsidRDefault="009E3ADE" w:rsidP="00156992">
      <w:pPr>
        <w:pStyle w:val="PargrafodaLista"/>
        <w:numPr>
          <w:ilvl w:val="0"/>
          <w:numId w:val="14"/>
        </w:numPr>
        <w:suppressAutoHyphens/>
        <w:jc w:val="both"/>
        <w:rPr>
          <w:rFonts w:ascii="Arial" w:hAnsi="Arial" w:cs="Arial"/>
          <w:b/>
          <w:bCs/>
        </w:rPr>
      </w:pPr>
      <w:r w:rsidRPr="002A595B">
        <w:rPr>
          <w:rFonts w:ascii="Arial" w:hAnsi="Arial" w:cs="Arial"/>
          <w:b/>
          <w:bCs/>
        </w:rPr>
        <w:t>GARANTIAS E SUPORTE TÉCNICO</w:t>
      </w:r>
    </w:p>
    <w:p w14:paraId="03134966" w14:textId="77777777" w:rsidR="009E3ADE" w:rsidRDefault="009E3ADE" w:rsidP="00156992">
      <w:pPr>
        <w:numPr>
          <w:ilvl w:val="0"/>
          <w:numId w:val="11"/>
        </w:numPr>
        <w:jc w:val="both"/>
        <w:rPr>
          <w:rFonts w:ascii="Arial" w:hAnsi="Arial" w:cs="Arial"/>
          <w:sz w:val="22"/>
          <w:szCs w:val="22"/>
        </w:rPr>
      </w:pPr>
      <w:r>
        <w:rPr>
          <w:rFonts w:ascii="Arial" w:hAnsi="Arial" w:cs="Arial"/>
          <w:sz w:val="22"/>
          <w:szCs w:val="22"/>
        </w:rPr>
        <w:t xml:space="preserve">O prazo de garantia será contado a partir da data de aceite das notas fiscais. </w:t>
      </w:r>
    </w:p>
    <w:p w14:paraId="15F37C97" w14:textId="77777777" w:rsidR="009E3ADE" w:rsidRDefault="009E3ADE" w:rsidP="00156992">
      <w:pPr>
        <w:numPr>
          <w:ilvl w:val="0"/>
          <w:numId w:val="11"/>
        </w:numPr>
        <w:jc w:val="both"/>
        <w:rPr>
          <w:rFonts w:ascii="Arial" w:hAnsi="Arial" w:cs="Arial"/>
          <w:sz w:val="22"/>
          <w:szCs w:val="22"/>
        </w:rPr>
      </w:pPr>
      <w:r>
        <w:rPr>
          <w:rFonts w:ascii="Arial" w:hAnsi="Arial" w:cs="Arial"/>
          <w:sz w:val="22"/>
          <w:szCs w:val="22"/>
        </w:rPr>
        <w:t>Para efeitos de garantia, será suficiente à UDESC a apresentação de cópia da Nota Fiscal.</w:t>
      </w:r>
    </w:p>
    <w:p w14:paraId="38FF589E" w14:textId="77777777" w:rsidR="009E3ADE" w:rsidRDefault="009E3ADE" w:rsidP="00156992">
      <w:pPr>
        <w:numPr>
          <w:ilvl w:val="0"/>
          <w:numId w:val="11"/>
        </w:numPr>
        <w:jc w:val="both"/>
      </w:pPr>
      <w:r>
        <w:rPr>
          <w:rFonts w:ascii="Arial" w:hAnsi="Arial" w:cs="Arial"/>
          <w:sz w:val="22"/>
          <w:szCs w:val="22"/>
        </w:rPr>
        <w:t>Os materiais que compõem a Tabela de Materiais (deste TR) obedecerão a garantia do fabricante, contada do recebimento do serviço realizado;</w:t>
      </w:r>
    </w:p>
    <w:p w14:paraId="36F772E0" w14:textId="77777777" w:rsidR="009E3ADE" w:rsidRDefault="009E3ADE" w:rsidP="00156992">
      <w:pPr>
        <w:numPr>
          <w:ilvl w:val="0"/>
          <w:numId w:val="11"/>
        </w:numPr>
        <w:jc w:val="both"/>
      </w:pPr>
      <w:r>
        <w:rPr>
          <w:rFonts w:ascii="Arial" w:hAnsi="Arial" w:cs="Arial"/>
          <w:sz w:val="22"/>
          <w:szCs w:val="22"/>
        </w:rPr>
        <w:t>Os serviços deverão ter garantia mínima de 05 anos.</w:t>
      </w:r>
    </w:p>
    <w:p w14:paraId="4DFECE2C" w14:textId="77777777" w:rsidR="009E3ADE" w:rsidRDefault="009E3ADE" w:rsidP="00156992">
      <w:pPr>
        <w:numPr>
          <w:ilvl w:val="0"/>
          <w:numId w:val="11"/>
        </w:numPr>
        <w:jc w:val="both"/>
        <w:rPr>
          <w:rFonts w:ascii="Arial" w:hAnsi="Arial" w:cs="Arial"/>
          <w:sz w:val="22"/>
          <w:szCs w:val="22"/>
        </w:rPr>
      </w:pPr>
      <w:r>
        <w:rPr>
          <w:rFonts w:ascii="Arial" w:hAnsi="Arial" w:cs="Arial"/>
          <w:sz w:val="22"/>
          <w:szCs w:val="22"/>
        </w:rPr>
        <w:t>Durante o período de garantia, a contratada deverá prestar suporte técnico e sanar as dúvidas sobre os equipamentos, sendo corresponsável pela o atendimento de chamada em garantia.</w:t>
      </w:r>
    </w:p>
    <w:p w14:paraId="43383CCF" w14:textId="77777777" w:rsidR="009E3ADE" w:rsidRDefault="009E3ADE" w:rsidP="00156992">
      <w:pPr>
        <w:numPr>
          <w:ilvl w:val="0"/>
          <w:numId w:val="11"/>
        </w:numPr>
        <w:jc w:val="both"/>
        <w:rPr>
          <w:rFonts w:ascii="Arial" w:hAnsi="Arial" w:cs="Arial"/>
          <w:sz w:val="22"/>
          <w:szCs w:val="22"/>
        </w:rPr>
      </w:pPr>
      <w:r>
        <w:rPr>
          <w:rFonts w:ascii="Arial" w:hAnsi="Arial" w:cs="Arial"/>
          <w:sz w:val="22"/>
          <w:szCs w:val="22"/>
        </w:rPr>
        <w:t>As informações sobre andamento dos serviços, abertura e situação dos chamados, durante o período de garantia, deverão ser disponibilizadas por telefone e por e-mail com o respectivo número de protocolo, sem custos adicionais para a UDESC;</w:t>
      </w:r>
    </w:p>
    <w:p w14:paraId="5F81AE55" w14:textId="77777777" w:rsidR="009E3ADE" w:rsidRDefault="009E3ADE" w:rsidP="00156992">
      <w:pPr>
        <w:numPr>
          <w:ilvl w:val="0"/>
          <w:numId w:val="11"/>
        </w:numPr>
        <w:jc w:val="both"/>
        <w:rPr>
          <w:rFonts w:ascii="Arial" w:hAnsi="Arial" w:cs="Arial"/>
          <w:sz w:val="22"/>
          <w:szCs w:val="22"/>
        </w:rPr>
      </w:pPr>
      <w:r>
        <w:rPr>
          <w:rFonts w:ascii="Arial" w:hAnsi="Arial" w:cs="Arial"/>
          <w:sz w:val="22"/>
          <w:szCs w:val="22"/>
        </w:rPr>
        <w:t xml:space="preserve">A cada atendimento presencial, a CONTRATADA apresentará um relatório de visita contendo número do protocolo, data e hora do chamado, data e hora do início e término do atendimento, </w:t>
      </w:r>
      <w:r>
        <w:rPr>
          <w:rFonts w:ascii="Arial" w:hAnsi="Arial" w:cs="Arial"/>
          <w:sz w:val="22"/>
          <w:szCs w:val="22"/>
        </w:rPr>
        <w:lastRenderedPageBreak/>
        <w:t>identificação do OS, identificação do técnico responsável pela execução do serviço, providências adotadas e outras informações pertinentes. O relatório será assinado pelo responsável técnico da UDESC, para comprovação dos serviços realizados;</w:t>
      </w:r>
    </w:p>
    <w:p w14:paraId="0D09EA9E" w14:textId="77777777" w:rsidR="009E3ADE" w:rsidRDefault="009E3ADE" w:rsidP="00156992">
      <w:pPr>
        <w:numPr>
          <w:ilvl w:val="0"/>
          <w:numId w:val="11"/>
        </w:numPr>
        <w:jc w:val="both"/>
        <w:rPr>
          <w:rFonts w:ascii="Arial" w:hAnsi="Arial" w:cs="Arial"/>
          <w:sz w:val="22"/>
          <w:szCs w:val="22"/>
        </w:rPr>
      </w:pPr>
      <w:r>
        <w:rPr>
          <w:rFonts w:ascii="Arial" w:hAnsi="Arial" w:cs="Arial"/>
          <w:sz w:val="22"/>
          <w:szCs w:val="22"/>
        </w:rPr>
        <w:t xml:space="preserve">A partir da notificação, a Contratada tem até 05 (cinco) dias úteis iniciar a correção do problema, e prazo máximo de reparado é de 30 (trinta) dias, a menos que seja negociado período diferente com o fiscal (SLA). </w:t>
      </w:r>
    </w:p>
    <w:p w14:paraId="507A6CEA" w14:textId="77777777" w:rsidR="009E3ADE" w:rsidRDefault="009E3ADE" w:rsidP="009E3ADE">
      <w:pPr>
        <w:jc w:val="both"/>
        <w:rPr>
          <w:rFonts w:ascii="Arial" w:hAnsi="Arial" w:cs="Arial"/>
          <w:sz w:val="22"/>
          <w:szCs w:val="22"/>
        </w:rPr>
      </w:pPr>
    </w:p>
    <w:p w14:paraId="03B12BB9" w14:textId="77777777" w:rsidR="009E3ADE" w:rsidRDefault="009E3ADE" w:rsidP="009E3ADE">
      <w:pPr>
        <w:jc w:val="both"/>
      </w:pPr>
      <w:r>
        <w:rPr>
          <w:rFonts w:ascii="Arial" w:hAnsi="Arial" w:cs="Arial"/>
          <w:b/>
          <w:sz w:val="22"/>
          <w:szCs w:val="22"/>
        </w:rPr>
        <w:t>9) EXECUÇÃO E ATENDIMENTO</w:t>
      </w:r>
    </w:p>
    <w:p w14:paraId="3EE6FC19" w14:textId="77777777" w:rsidR="009E3ADE" w:rsidRDefault="009E3ADE" w:rsidP="00156992">
      <w:pPr>
        <w:numPr>
          <w:ilvl w:val="0"/>
          <w:numId w:val="12"/>
        </w:numPr>
        <w:jc w:val="both"/>
      </w:pPr>
      <w:r>
        <w:rPr>
          <w:rFonts w:ascii="Arial" w:hAnsi="Arial" w:cs="Arial"/>
          <w:sz w:val="22"/>
          <w:szCs w:val="22"/>
        </w:rPr>
        <w:t>Execução</w:t>
      </w:r>
    </w:p>
    <w:p w14:paraId="3E622525" w14:textId="77777777" w:rsidR="009E3ADE" w:rsidRDefault="009E3ADE" w:rsidP="00156992">
      <w:pPr>
        <w:numPr>
          <w:ilvl w:val="0"/>
          <w:numId w:val="6"/>
        </w:numPr>
        <w:jc w:val="both"/>
      </w:pPr>
      <w:r>
        <w:rPr>
          <w:rFonts w:ascii="Arial" w:hAnsi="Arial" w:cs="Arial"/>
          <w:sz w:val="22"/>
          <w:szCs w:val="22"/>
        </w:rPr>
        <w:t>As atividades serão executadas em comum acordo entre a Contratante e a Contratada;</w:t>
      </w:r>
    </w:p>
    <w:p w14:paraId="5637E304" w14:textId="77777777" w:rsidR="009E3ADE" w:rsidRDefault="009E3ADE" w:rsidP="00156992">
      <w:pPr>
        <w:numPr>
          <w:ilvl w:val="0"/>
          <w:numId w:val="6"/>
        </w:numPr>
        <w:jc w:val="both"/>
      </w:pPr>
      <w:r>
        <w:rPr>
          <w:rFonts w:ascii="Arial" w:hAnsi="Arial" w:cs="Arial"/>
          <w:sz w:val="22"/>
          <w:szCs w:val="22"/>
        </w:rPr>
        <w:t>A fiscalização dos serviços será de responsabilidade do setor de informática (CINF) de cada Centro/Reitoria, e se necessário, do setor de engenharia (CEPO);</w:t>
      </w:r>
    </w:p>
    <w:p w14:paraId="390D03D8" w14:textId="77777777" w:rsidR="009E3ADE" w:rsidRDefault="009E3ADE" w:rsidP="00156992">
      <w:pPr>
        <w:numPr>
          <w:ilvl w:val="0"/>
          <w:numId w:val="6"/>
        </w:numPr>
        <w:jc w:val="both"/>
      </w:pPr>
      <w:r>
        <w:rPr>
          <w:rFonts w:ascii="Arial" w:hAnsi="Arial" w:cs="Arial"/>
          <w:sz w:val="22"/>
          <w:szCs w:val="22"/>
        </w:rPr>
        <w:t xml:space="preserve">A execução de serviços externos aos prédios deve obrigatoriamente ter a verificação e aprovação da CEPO (Coordenadoria de Engenharia, Projetos e Obras da UDESC);  </w:t>
      </w:r>
    </w:p>
    <w:p w14:paraId="435944D1" w14:textId="77777777" w:rsidR="009E3ADE" w:rsidRDefault="009E3ADE" w:rsidP="00156992">
      <w:pPr>
        <w:numPr>
          <w:ilvl w:val="0"/>
          <w:numId w:val="6"/>
        </w:numPr>
        <w:jc w:val="both"/>
        <w:rPr>
          <w:rFonts w:ascii="Arial" w:hAnsi="Arial" w:cs="Arial"/>
          <w:sz w:val="22"/>
          <w:szCs w:val="22"/>
        </w:rPr>
      </w:pPr>
      <w:r>
        <w:rPr>
          <w:rFonts w:ascii="Arial" w:hAnsi="Arial" w:cs="Arial"/>
          <w:sz w:val="22"/>
          <w:szCs w:val="22"/>
        </w:rPr>
        <w:t xml:space="preserve">Caso seja realizado ou exista, um diagrama ou projeto, elaborado pela CEPO ou empresa contratada pela UDESC, este deve ser executado em conformidade com as especificações postas. </w:t>
      </w:r>
    </w:p>
    <w:p w14:paraId="52B1ED7A" w14:textId="77777777" w:rsidR="009E3ADE" w:rsidRDefault="009E3ADE" w:rsidP="00156992">
      <w:pPr>
        <w:numPr>
          <w:ilvl w:val="0"/>
          <w:numId w:val="6"/>
        </w:numPr>
        <w:rPr>
          <w:rFonts w:ascii="Arial" w:hAnsi="Arial" w:cs="Arial"/>
          <w:sz w:val="22"/>
          <w:szCs w:val="22"/>
        </w:rPr>
      </w:pPr>
      <w:r>
        <w:rPr>
          <w:rFonts w:ascii="Arial" w:hAnsi="Arial" w:cs="Arial"/>
          <w:sz w:val="22"/>
          <w:szCs w:val="22"/>
        </w:rPr>
        <w:t>A Contratante não aceitará, sob nenhum pretexto, a transferência de responsabilidade da Contratada para terceiros dos serviços solicitados na Ordem de Serviço (OS).</w:t>
      </w:r>
    </w:p>
    <w:p w14:paraId="0EF03C36" w14:textId="77777777" w:rsidR="009E3ADE" w:rsidRDefault="009E3ADE" w:rsidP="00156992">
      <w:pPr>
        <w:numPr>
          <w:ilvl w:val="0"/>
          <w:numId w:val="6"/>
        </w:numPr>
        <w:jc w:val="both"/>
      </w:pPr>
      <w:r>
        <w:rPr>
          <w:rFonts w:ascii="Arial" w:hAnsi="Arial" w:cs="Arial"/>
          <w:sz w:val="22"/>
          <w:szCs w:val="22"/>
        </w:rPr>
        <w:t>Contratado o serviço a empresa prestadora iniciará imediatamente, tendo o prazo máximo de 10, 20, 30 e até 60 dias corridos para executá-lo dependendo da dimensão da atividade, segundo tabela abaixo;</w:t>
      </w:r>
    </w:p>
    <w:p w14:paraId="3142A3C2" w14:textId="77777777" w:rsidR="009E3ADE" w:rsidRDefault="009E3ADE" w:rsidP="009E3ADE">
      <w:pPr>
        <w:ind w:left="720"/>
        <w:jc w:val="both"/>
        <w:rPr>
          <w:rFonts w:ascii="Arial" w:hAnsi="Arial" w:cs="Arial"/>
          <w:sz w:val="22"/>
          <w:szCs w:val="22"/>
        </w:rPr>
      </w:pPr>
    </w:p>
    <w:tbl>
      <w:tblPr>
        <w:tblW w:w="9669" w:type="dxa"/>
        <w:tblInd w:w="55" w:type="dxa"/>
        <w:tblCellMar>
          <w:top w:w="55" w:type="dxa"/>
          <w:left w:w="54" w:type="dxa"/>
          <w:bottom w:w="55" w:type="dxa"/>
          <w:right w:w="55" w:type="dxa"/>
        </w:tblCellMar>
        <w:tblLook w:val="0000" w:firstRow="0" w:lastRow="0" w:firstColumn="0" w:lastColumn="0" w:noHBand="0" w:noVBand="0"/>
      </w:tblPr>
      <w:tblGrid>
        <w:gridCol w:w="2385"/>
        <w:gridCol w:w="7284"/>
      </w:tblGrid>
      <w:tr w:rsidR="009E3ADE" w14:paraId="28ADE157" w14:textId="77777777" w:rsidTr="009E3ADE">
        <w:tc>
          <w:tcPr>
            <w:tcW w:w="2385" w:type="dxa"/>
            <w:tcBorders>
              <w:top w:val="single" w:sz="2" w:space="0" w:color="000000"/>
              <w:left w:val="single" w:sz="2" w:space="0" w:color="000000"/>
              <w:bottom w:val="single" w:sz="2" w:space="0" w:color="000000"/>
            </w:tcBorders>
            <w:shd w:val="clear" w:color="auto" w:fill="DDDDDD"/>
          </w:tcPr>
          <w:p w14:paraId="64910F88" w14:textId="77777777" w:rsidR="009E3ADE" w:rsidRDefault="009E3ADE" w:rsidP="009E3ADE">
            <w:pPr>
              <w:jc w:val="center"/>
            </w:pPr>
            <w:r>
              <w:rPr>
                <w:rFonts w:ascii="Arial" w:hAnsi="Arial" w:cs="Arial"/>
                <w:sz w:val="22"/>
                <w:szCs w:val="22"/>
              </w:rPr>
              <w:t>Tempo Execução</w:t>
            </w:r>
          </w:p>
        </w:tc>
        <w:tc>
          <w:tcPr>
            <w:tcW w:w="7283" w:type="dxa"/>
            <w:tcBorders>
              <w:top w:val="single" w:sz="2" w:space="0" w:color="000000"/>
              <w:left w:val="single" w:sz="2" w:space="0" w:color="000000"/>
              <w:bottom w:val="single" w:sz="2" w:space="0" w:color="000000"/>
              <w:right w:val="single" w:sz="2" w:space="0" w:color="000000"/>
            </w:tcBorders>
            <w:shd w:val="clear" w:color="auto" w:fill="DDDDDD"/>
          </w:tcPr>
          <w:p w14:paraId="2C0DCE3E" w14:textId="77777777" w:rsidR="009E3ADE" w:rsidRDefault="009E3ADE" w:rsidP="009E3ADE">
            <w:pPr>
              <w:jc w:val="center"/>
            </w:pPr>
            <w:r>
              <w:rPr>
                <w:rFonts w:ascii="Arial" w:hAnsi="Arial" w:cs="Arial"/>
                <w:sz w:val="22"/>
                <w:szCs w:val="22"/>
              </w:rPr>
              <w:t>Serviço</w:t>
            </w:r>
          </w:p>
        </w:tc>
      </w:tr>
      <w:tr w:rsidR="009E3ADE" w14:paraId="5791A5DC" w14:textId="77777777" w:rsidTr="009E3ADE">
        <w:tc>
          <w:tcPr>
            <w:tcW w:w="2385" w:type="dxa"/>
            <w:tcBorders>
              <w:top w:val="single" w:sz="2" w:space="0" w:color="000000"/>
              <w:left w:val="single" w:sz="2" w:space="0" w:color="000000"/>
              <w:bottom w:val="single" w:sz="2" w:space="0" w:color="000000"/>
            </w:tcBorders>
            <w:shd w:val="clear" w:color="auto" w:fill="auto"/>
          </w:tcPr>
          <w:p w14:paraId="31AA7EA7" w14:textId="77777777" w:rsidR="009E3ADE" w:rsidRDefault="009E3ADE" w:rsidP="009E3ADE">
            <w:pPr>
              <w:pStyle w:val="Contedodatabela0"/>
              <w:jc w:val="center"/>
            </w:pPr>
            <w:r>
              <w:t>10 dias</w:t>
            </w:r>
          </w:p>
        </w:tc>
        <w:tc>
          <w:tcPr>
            <w:tcW w:w="7283" w:type="dxa"/>
            <w:tcBorders>
              <w:top w:val="single" w:sz="2" w:space="0" w:color="000000"/>
              <w:left w:val="single" w:sz="2" w:space="0" w:color="000000"/>
              <w:bottom w:val="single" w:sz="2" w:space="0" w:color="000000"/>
              <w:right w:val="single" w:sz="2" w:space="0" w:color="000000"/>
            </w:tcBorders>
            <w:shd w:val="clear" w:color="auto" w:fill="auto"/>
          </w:tcPr>
          <w:p w14:paraId="74C9A169" w14:textId="77777777" w:rsidR="009E3ADE" w:rsidRDefault="009E3ADE" w:rsidP="00156992">
            <w:pPr>
              <w:pStyle w:val="Contedodatabela0"/>
              <w:numPr>
                <w:ilvl w:val="0"/>
                <w:numId w:val="7"/>
              </w:numPr>
            </w:pPr>
            <w:r>
              <w:t>Levantamento de Necessidade</w:t>
            </w:r>
          </w:p>
          <w:p w14:paraId="764223B1" w14:textId="77777777" w:rsidR="009E3ADE" w:rsidRDefault="009E3ADE" w:rsidP="00156992">
            <w:pPr>
              <w:pStyle w:val="Contedodatabela0"/>
              <w:numPr>
                <w:ilvl w:val="0"/>
                <w:numId w:val="7"/>
              </w:numPr>
            </w:pPr>
            <w:r>
              <w:t>Instalação de Armários (racks)</w:t>
            </w:r>
          </w:p>
          <w:p w14:paraId="62602287" w14:textId="77777777" w:rsidR="009E3ADE" w:rsidRDefault="009E3ADE" w:rsidP="00156992">
            <w:pPr>
              <w:pStyle w:val="Contedodatabela0"/>
              <w:numPr>
                <w:ilvl w:val="0"/>
                <w:numId w:val="7"/>
              </w:numPr>
            </w:pPr>
            <w:r>
              <w:t>Organização de Cabos em Armários (racks)</w:t>
            </w:r>
          </w:p>
          <w:p w14:paraId="1D197E2B" w14:textId="77777777" w:rsidR="009E3ADE" w:rsidRDefault="009E3ADE" w:rsidP="00156992">
            <w:pPr>
              <w:pStyle w:val="Contedodatabela0"/>
              <w:numPr>
                <w:ilvl w:val="0"/>
                <w:numId w:val="7"/>
              </w:numPr>
            </w:pPr>
            <w:r>
              <w:t xml:space="preserve">Instalação/Conectorização de Patch </w:t>
            </w:r>
            <w:proofErr w:type="spellStart"/>
            <w:r>
              <w:t>Panel</w:t>
            </w:r>
            <w:proofErr w:type="spellEnd"/>
            <w:r>
              <w:t xml:space="preserve"> em Armários (racks)</w:t>
            </w:r>
          </w:p>
          <w:p w14:paraId="760A0B63" w14:textId="77777777" w:rsidR="009E3ADE" w:rsidRDefault="009E3ADE" w:rsidP="00156992">
            <w:pPr>
              <w:pStyle w:val="Contedodatabela0"/>
              <w:numPr>
                <w:ilvl w:val="0"/>
                <w:numId w:val="7"/>
              </w:numPr>
            </w:pPr>
            <w:r>
              <w:t>Instalação de Guia de Cabos e painel fechado em Armários (racks)</w:t>
            </w:r>
          </w:p>
          <w:p w14:paraId="7A63D803" w14:textId="77777777" w:rsidR="009E3ADE" w:rsidRDefault="009E3ADE" w:rsidP="00156992">
            <w:pPr>
              <w:pStyle w:val="Contedodatabela0"/>
              <w:numPr>
                <w:ilvl w:val="0"/>
                <w:numId w:val="7"/>
              </w:numPr>
            </w:pPr>
            <w:r>
              <w:t>Instalação de Etiquetas de Identificação</w:t>
            </w:r>
          </w:p>
          <w:p w14:paraId="6362DF74" w14:textId="77777777" w:rsidR="009E3ADE" w:rsidRDefault="009E3ADE" w:rsidP="00156992">
            <w:pPr>
              <w:pStyle w:val="Contedodatabela0"/>
              <w:numPr>
                <w:ilvl w:val="0"/>
                <w:numId w:val="7"/>
              </w:numPr>
            </w:pPr>
            <w:r>
              <w:t>Identificação de Ponto de Rede</w:t>
            </w:r>
          </w:p>
          <w:p w14:paraId="6323426D" w14:textId="77777777" w:rsidR="009E3ADE" w:rsidRDefault="009E3ADE" w:rsidP="00156992">
            <w:pPr>
              <w:pStyle w:val="Contedodatabela0"/>
              <w:numPr>
                <w:ilvl w:val="0"/>
                <w:numId w:val="7"/>
              </w:numPr>
            </w:pPr>
            <w:r>
              <w:t>Certificação de Ponto de Rede Estruturado</w:t>
            </w:r>
          </w:p>
          <w:p w14:paraId="5AB82EE8" w14:textId="77777777" w:rsidR="009E3ADE" w:rsidRDefault="009E3ADE" w:rsidP="00156992">
            <w:pPr>
              <w:pStyle w:val="Contedodatabela0"/>
              <w:numPr>
                <w:ilvl w:val="0"/>
                <w:numId w:val="7"/>
              </w:numPr>
            </w:pPr>
            <w:r>
              <w:t>Certificação de Fibra Óptica com OTDR</w:t>
            </w:r>
          </w:p>
          <w:p w14:paraId="66EC55EB" w14:textId="77777777" w:rsidR="009E3ADE" w:rsidRDefault="009E3ADE" w:rsidP="00156992">
            <w:pPr>
              <w:pStyle w:val="Contedodatabela0"/>
              <w:numPr>
                <w:ilvl w:val="0"/>
                <w:numId w:val="7"/>
              </w:numPr>
            </w:pPr>
            <w:r>
              <w:t xml:space="preserve">Conectorização de Cabo UTP </w:t>
            </w:r>
          </w:p>
          <w:p w14:paraId="13A8F7D5" w14:textId="77777777" w:rsidR="009E3ADE" w:rsidRDefault="009E3ADE" w:rsidP="00156992">
            <w:pPr>
              <w:pStyle w:val="Contedodatabela0"/>
              <w:numPr>
                <w:ilvl w:val="0"/>
                <w:numId w:val="7"/>
              </w:numPr>
            </w:pPr>
            <w:r>
              <w:t>Reparo de Infraestrutura em par Metálico</w:t>
            </w:r>
          </w:p>
          <w:p w14:paraId="54386997" w14:textId="77777777" w:rsidR="009E3ADE" w:rsidRDefault="009E3ADE" w:rsidP="00156992">
            <w:pPr>
              <w:pStyle w:val="Contedodatabela0"/>
              <w:numPr>
                <w:ilvl w:val="0"/>
                <w:numId w:val="7"/>
              </w:numPr>
            </w:pPr>
            <w:r>
              <w:t xml:space="preserve">Reparo de Infraestrutura Óptica </w:t>
            </w:r>
          </w:p>
          <w:p w14:paraId="13379D13" w14:textId="77777777" w:rsidR="009E3ADE" w:rsidRDefault="009E3ADE" w:rsidP="00156992">
            <w:pPr>
              <w:pStyle w:val="Contedodatabela0"/>
              <w:numPr>
                <w:ilvl w:val="0"/>
                <w:numId w:val="7"/>
              </w:numPr>
            </w:pPr>
            <w:r>
              <w:t>Instalação de Baterias</w:t>
            </w:r>
          </w:p>
        </w:tc>
      </w:tr>
      <w:tr w:rsidR="009E3ADE" w14:paraId="09E27ED5" w14:textId="77777777" w:rsidTr="009E3ADE">
        <w:tc>
          <w:tcPr>
            <w:tcW w:w="2385" w:type="dxa"/>
            <w:tcBorders>
              <w:top w:val="single" w:sz="2" w:space="0" w:color="000000"/>
              <w:left w:val="single" w:sz="2" w:space="0" w:color="000000"/>
              <w:bottom w:val="single" w:sz="2" w:space="0" w:color="000000"/>
            </w:tcBorders>
            <w:shd w:val="clear" w:color="auto" w:fill="auto"/>
          </w:tcPr>
          <w:p w14:paraId="0994DF76" w14:textId="77777777" w:rsidR="009E3ADE" w:rsidRDefault="009E3ADE" w:rsidP="009E3ADE">
            <w:pPr>
              <w:pStyle w:val="Contedodatabela0"/>
              <w:jc w:val="center"/>
            </w:pPr>
            <w:r>
              <w:t>20 dias</w:t>
            </w:r>
          </w:p>
        </w:tc>
        <w:tc>
          <w:tcPr>
            <w:tcW w:w="7283" w:type="dxa"/>
            <w:tcBorders>
              <w:top w:val="single" w:sz="2" w:space="0" w:color="000000"/>
              <w:left w:val="single" w:sz="2" w:space="0" w:color="000000"/>
              <w:bottom w:val="single" w:sz="2" w:space="0" w:color="000000"/>
              <w:right w:val="single" w:sz="2" w:space="0" w:color="000000"/>
            </w:tcBorders>
            <w:shd w:val="clear" w:color="auto" w:fill="auto"/>
          </w:tcPr>
          <w:p w14:paraId="2F4D72FB" w14:textId="77777777" w:rsidR="009E3ADE" w:rsidRDefault="009E3ADE" w:rsidP="00156992">
            <w:pPr>
              <w:pStyle w:val="Contedodatabela0"/>
              <w:numPr>
                <w:ilvl w:val="0"/>
                <w:numId w:val="7"/>
              </w:numPr>
            </w:pPr>
            <w:r>
              <w:t xml:space="preserve">Instalação de </w:t>
            </w:r>
            <w:proofErr w:type="spellStart"/>
            <w:r>
              <w:t>Eletrocalha</w:t>
            </w:r>
            <w:proofErr w:type="spellEnd"/>
            <w:r>
              <w:t xml:space="preserve"> e Acessórios</w:t>
            </w:r>
          </w:p>
          <w:p w14:paraId="4940DB1A" w14:textId="77777777" w:rsidR="009E3ADE" w:rsidRDefault="009E3ADE" w:rsidP="00156992">
            <w:pPr>
              <w:pStyle w:val="Contedodatabela0"/>
              <w:numPr>
                <w:ilvl w:val="0"/>
                <w:numId w:val="7"/>
              </w:numPr>
            </w:pPr>
            <w:r>
              <w:t>Instalação de Canaletas e Acessórios</w:t>
            </w:r>
          </w:p>
          <w:p w14:paraId="58225F11" w14:textId="77777777" w:rsidR="009E3ADE" w:rsidRDefault="009E3ADE" w:rsidP="00156992">
            <w:pPr>
              <w:pStyle w:val="Contedodatabela0"/>
              <w:numPr>
                <w:ilvl w:val="0"/>
                <w:numId w:val="7"/>
              </w:numPr>
            </w:pPr>
            <w:r>
              <w:t>Instalação de Tubos em Parede e/ou Divisória</w:t>
            </w:r>
          </w:p>
          <w:p w14:paraId="39A5FB39" w14:textId="77777777" w:rsidR="009E3ADE" w:rsidRDefault="009E3ADE" w:rsidP="00156992">
            <w:pPr>
              <w:pStyle w:val="Contedodatabela0"/>
              <w:numPr>
                <w:ilvl w:val="0"/>
                <w:numId w:val="7"/>
              </w:numPr>
            </w:pPr>
            <w:r>
              <w:t>Instalação de Caixa de Emenda Óptica</w:t>
            </w:r>
          </w:p>
          <w:p w14:paraId="2FA390B3" w14:textId="77777777" w:rsidR="009E3ADE" w:rsidRDefault="009E3ADE" w:rsidP="00156992">
            <w:pPr>
              <w:pStyle w:val="Contedodatabela0"/>
              <w:numPr>
                <w:ilvl w:val="0"/>
                <w:numId w:val="7"/>
              </w:numPr>
            </w:pPr>
            <w:r>
              <w:t>Lançamento de Cabo UTP e fibra óptica</w:t>
            </w:r>
          </w:p>
          <w:p w14:paraId="30F2F872" w14:textId="77777777" w:rsidR="009E3ADE" w:rsidRDefault="009E3ADE" w:rsidP="00156992">
            <w:pPr>
              <w:pStyle w:val="Contedodatabela0"/>
              <w:numPr>
                <w:ilvl w:val="0"/>
                <w:numId w:val="7"/>
              </w:numPr>
            </w:pPr>
            <w:r>
              <w:t>Remoção de Rede Existente</w:t>
            </w:r>
          </w:p>
          <w:p w14:paraId="743209F3" w14:textId="77777777" w:rsidR="009E3ADE" w:rsidRDefault="009E3ADE" w:rsidP="00156992">
            <w:pPr>
              <w:pStyle w:val="Contedodatabela0"/>
              <w:numPr>
                <w:ilvl w:val="0"/>
                <w:numId w:val="7"/>
              </w:numPr>
            </w:pPr>
            <w:r>
              <w:t>Recomposição de Alvenaria</w:t>
            </w:r>
          </w:p>
          <w:p w14:paraId="3EB495A1" w14:textId="77777777" w:rsidR="009E3ADE" w:rsidRDefault="009E3ADE" w:rsidP="00156992">
            <w:pPr>
              <w:pStyle w:val="Contedodatabela0"/>
              <w:numPr>
                <w:ilvl w:val="0"/>
                <w:numId w:val="7"/>
              </w:numPr>
            </w:pPr>
            <w:r>
              <w:t>Remanejamento de Ponto de Rede</w:t>
            </w:r>
          </w:p>
          <w:p w14:paraId="30DD2020" w14:textId="77777777" w:rsidR="009E3ADE" w:rsidRDefault="009E3ADE" w:rsidP="00156992">
            <w:pPr>
              <w:pStyle w:val="Contedodatabela0"/>
              <w:numPr>
                <w:ilvl w:val="0"/>
                <w:numId w:val="7"/>
              </w:numPr>
            </w:pPr>
            <w:r>
              <w:t>Serviço de Fusão Óptica</w:t>
            </w:r>
          </w:p>
          <w:p w14:paraId="2E262EE9" w14:textId="77777777" w:rsidR="009E3ADE" w:rsidRDefault="009E3ADE" w:rsidP="00156992">
            <w:pPr>
              <w:pStyle w:val="Contedodatabela0"/>
              <w:numPr>
                <w:ilvl w:val="0"/>
                <w:numId w:val="7"/>
              </w:numPr>
            </w:pPr>
            <w:r>
              <w:t>Instalação de piso elevado</w:t>
            </w:r>
          </w:p>
        </w:tc>
      </w:tr>
      <w:tr w:rsidR="009E3ADE" w14:paraId="7B982741" w14:textId="77777777" w:rsidTr="009E3ADE">
        <w:tc>
          <w:tcPr>
            <w:tcW w:w="2385" w:type="dxa"/>
            <w:tcBorders>
              <w:top w:val="single" w:sz="2" w:space="0" w:color="000000"/>
              <w:left w:val="single" w:sz="2" w:space="0" w:color="000000"/>
              <w:bottom w:val="single" w:sz="2" w:space="0" w:color="000000"/>
            </w:tcBorders>
            <w:shd w:val="clear" w:color="auto" w:fill="auto"/>
          </w:tcPr>
          <w:p w14:paraId="51287138" w14:textId="77777777" w:rsidR="009E3ADE" w:rsidRDefault="009E3ADE" w:rsidP="009E3ADE">
            <w:pPr>
              <w:pStyle w:val="Contedodatabela0"/>
              <w:jc w:val="center"/>
            </w:pPr>
            <w:r>
              <w:t>30 dias</w:t>
            </w:r>
          </w:p>
        </w:tc>
        <w:tc>
          <w:tcPr>
            <w:tcW w:w="7283" w:type="dxa"/>
            <w:tcBorders>
              <w:top w:val="single" w:sz="2" w:space="0" w:color="000000"/>
              <w:left w:val="single" w:sz="2" w:space="0" w:color="000000"/>
              <w:bottom w:val="single" w:sz="2" w:space="0" w:color="000000"/>
              <w:right w:val="single" w:sz="2" w:space="0" w:color="000000"/>
            </w:tcBorders>
            <w:shd w:val="clear" w:color="auto" w:fill="auto"/>
          </w:tcPr>
          <w:p w14:paraId="178C41E5" w14:textId="77777777" w:rsidR="009E3ADE" w:rsidRDefault="009E3ADE" w:rsidP="00156992">
            <w:pPr>
              <w:pStyle w:val="Contedodatabela0"/>
              <w:numPr>
                <w:ilvl w:val="0"/>
                <w:numId w:val="7"/>
              </w:numPr>
            </w:pPr>
            <w:r>
              <w:t>Instalação de Dutos Subterrâneos</w:t>
            </w:r>
          </w:p>
          <w:p w14:paraId="7AC8ABC7" w14:textId="77777777" w:rsidR="009E3ADE" w:rsidRDefault="009E3ADE" w:rsidP="00156992">
            <w:pPr>
              <w:pStyle w:val="Contedodatabela0"/>
              <w:numPr>
                <w:ilvl w:val="0"/>
                <w:numId w:val="7"/>
              </w:numPr>
            </w:pPr>
            <w:r>
              <w:t>Instalação de Caixa de Passagem Subterrânea</w:t>
            </w:r>
          </w:p>
          <w:p w14:paraId="7F72FD55" w14:textId="77777777" w:rsidR="009E3ADE" w:rsidRDefault="009E3ADE" w:rsidP="00156992">
            <w:pPr>
              <w:pStyle w:val="Contedodatabela0"/>
              <w:numPr>
                <w:ilvl w:val="0"/>
                <w:numId w:val="7"/>
              </w:numPr>
            </w:pPr>
            <w:r>
              <w:t>Lançamento de Cabo Óptico Subterrâneo /Tubulações</w:t>
            </w:r>
          </w:p>
          <w:p w14:paraId="796D9272" w14:textId="77777777" w:rsidR="009E3ADE" w:rsidRDefault="009E3ADE" w:rsidP="00156992">
            <w:pPr>
              <w:pStyle w:val="Contedodatabela0"/>
              <w:numPr>
                <w:ilvl w:val="0"/>
                <w:numId w:val="7"/>
              </w:numPr>
            </w:pPr>
            <w:r>
              <w:t>Lançamento de Cabo Óptico em Vias</w:t>
            </w:r>
          </w:p>
        </w:tc>
      </w:tr>
      <w:tr w:rsidR="009E3ADE" w14:paraId="4EC48821" w14:textId="77777777" w:rsidTr="009E3ADE">
        <w:tc>
          <w:tcPr>
            <w:tcW w:w="2385" w:type="dxa"/>
            <w:tcBorders>
              <w:top w:val="single" w:sz="2" w:space="0" w:color="000000"/>
              <w:left w:val="single" w:sz="2" w:space="0" w:color="000000"/>
              <w:bottom w:val="single" w:sz="2" w:space="0" w:color="000000"/>
            </w:tcBorders>
            <w:shd w:val="clear" w:color="auto" w:fill="auto"/>
          </w:tcPr>
          <w:p w14:paraId="1726F4F5" w14:textId="77777777" w:rsidR="009E3ADE" w:rsidRDefault="009E3ADE" w:rsidP="009E3ADE">
            <w:pPr>
              <w:pStyle w:val="Contedodatabela0"/>
              <w:jc w:val="center"/>
            </w:pPr>
            <w:r>
              <w:lastRenderedPageBreak/>
              <w:t>60 dias</w:t>
            </w:r>
          </w:p>
        </w:tc>
        <w:tc>
          <w:tcPr>
            <w:tcW w:w="7283" w:type="dxa"/>
            <w:tcBorders>
              <w:top w:val="single" w:sz="2" w:space="0" w:color="000000"/>
              <w:left w:val="single" w:sz="2" w:space="0" w:color="000000"/>
              <w:bottom w:val="single" w:sz="2" w:space="0" w:color="000000"/>
              <w:right w:val="single" w:sz="2" w:space="0" w:color="000000"/>
            </w:tcBorders>
            <w:shd w:val="clear" w:color="auto" w:fill="auto"/>
          </w:tcPr>
          <w:p w14:paraId="4C9016B9" w14:textId="77777777" w:rsidR="009E3ADE" w:rsidRDefault="009E3ADE" w:rsidP="00156992">
            <w:pPr>
              <w:pStyle w:val="Contedodatabela0"/>
              <w:numPr>
                <w:ilvl w:val="0"/>
                <w:numId w:val="7"/>
              </w:numPr>
            </w:pPr>
            <w:r>
              <w:t>Documentação – As-</w:t>
            </w:r>
            <w:proofErr w:type="spellStart"/>
            <w:r>
              <w:t>Built</w:t>
            </w:r>
            <w:proofErr w:type="spellEnd"/>
          </w:p>
        </w:tc>
      </w:tr>
    </w:tbl>
    <w:p w14:paraId="64A73A6B" w14:textId="77777777" w:rsidR="009E3ADE" w:rsidRDefault="009E3ADE" w:rsidP="009E3ADE">
      <w:pPr>
        <w:jc w:val="both"/>
      </w:pPr>
      <w:r>
        <w:rPr>
          <w:rFonts w:ascii="Arial" w:hAnsi="Arial" w:cs="Arial"/>
          <w:sz w:val="22"/>
          <w:szCs w:val="22"/>
        </w:rPr>
        <w:t>Tabela de Prazo de Execução de Serviços</w:t>
      </w:r>
    </w:p>
    <w:p w14:paraId="7E79124E" w14:textId="77777777" w:rsidR="009E3ADE" w:rsidRDefault="009E3ADE" w:rsidP="009E3ADE">
      <w:pPr>
        <w:jc w:val="both"/>
        <w:rPr>
          <w:rFonts w:ascii="Arial" w:hAnsi="Arial" w:cs="Arial"/>
          <w:sz w:val="22"/>
          <w:szCs w:val="22"/>
        </w:rPr>
      </w:pPr>
    </w:p>
    <w:p w14:paraId="05C028B6" w14:textId="77777777" w:rsidR="009E3ADE" w:rsidRDefault="009E3ADE" w:rsidP="009E3ADE">
      <w:pPr>
        <w:jc w:val="both"/>
      </w:pPr>
      <w:r>
        <w:rPr>
          <w:rFonts w:ascii="Arial" w:hAnsi="Arial" w:cs="Arial"/>
          <w:sz w:val="22"/>
          <w:szCs w:val="22"/>
        </w:rPr>
        <w:t>Observação: Serviços não incluídos na tabela acima terão prazo de conclusão de 30 dias.</w:t>
      </w:r>
    </w:p>
    <w:p w14:paraId="37E670A9" w14:textId="77777777" w:rsidR="009E3ADE" w:rsidRDefault="009E3ADE" w:rsidP="009E3ADE">
      <w:pPr>
        <w:jc w:val="both"/>
        <w:rPr>
          <w:rFonts w:ascii="Arial" w:hAnsi="Arial" w:cs="Arial"/>
          <w:sz w:val="22"/>
          <w:szCs w:val="22"/>
        </w:rPr>
      </w:pPr>
    </w:p>
    <w:p w14:paraId="1E7CD31F" w14:textId="77777777" w:rsidR="009E3ADE" w:rsidRDefault="009E3ADE" w:rsidP="00156992">
      <w:pPr>
        <w:numPr>
          <w:ilvl w:val="0"/>
          <w:numId w:val="6"/>
        </w:numPr>
        <w:jc w:val="both"/>
      </w:pPr>
      <w:r>
        <w:rPr>
          <w:rFonts w:ascii="Arial" w:hAnsi="Arial" w:cs="Arial"/>
          <w:sz w:val="22"/>
          <w:szCs w:val="22"/>
        </w:rPr>
        <w:t>Terminado o serviço e aceite pela UDESC, começa a valer o período de garantia. Durante este período a empresa vencedora deverá observar o item “SLA” deste Edital e todos os subitens inseridos neste;</w:t>
      </w:r>
    </w:p>
    <w:p w14:paraId="35BC09EE" w14:textId="77777777" w:rsidR="009E3ADE" w:rsidRDefault="009E3ADE" w:rsidP="00156992">
      <w:pPr>
        <w:numPr>
          <w:ilvl w:val="0"/>
          <w:numId w:val="6"/>
        </w:numPr>
        <w:jc w:val="both"/>
      </w:pPr>
      <w:r>
        <w:rPr>
          <w:rFonts w:ascii="Arial" w:hAnsi="Arial" w:cs="Arial"/>
          <w:sz w:val="22"/>
          <w:szCs w:val="22"/>
        </w:rPr>
        <w:t>Em todos os serviços prestados, sem distinção, a empresa vencedora deverá manter o local limpo e organizado, com sinalização apropriada onde for necessário. Não será aceito interrupção de vias internas/externas a UDESC, material depositado sobre calçadas, áreas de circulação e afins.</w:t>
      </w:r>
    </w:p>
    <w:p w14:paraId="09D5B5BF" w14:textId="77777777" w:rsidR="009E3ADE" w:rsidRDefault="009E3ADE" w:rsidP="00156992">
      <w:pPr>
        <w:numPr>
          <w:ilvl w:val="0"/>
          <w:numId w:val="6"/>
        </w:numPr>
        <w:jc w:val="both"/>
        <w:rPr>
          <w:rFonts w:ascii="Arial" w:hAnsi="Arial" w:cs="Arial"/>
          <w:sz w:val="22"/>
          <w:szCs w:val="22"/>
        </w:rPr>
      </w:pPr>
      <w:r>
        <w:rPr>
          <w:rFonts w:ascii="Arial" w:hAnsi="Arial" w:cs="Arial"/>
          <w:sz w:val="22"/>
          <w:szCs w:val="22"/>
        </w:rPr>
        <w:t>O prazo de execução pode ser prorrogado, mediante justificativa devidamente apresentada com antecedência e aceita pela Contratante.</w:t>
      </w:r>
    </w:p>
    <w:p w14:paraId="66AA2266" w14:textId="77777777" w:rsidR="009E3ADE" w:rsidRDefault="009E3ADE" w:rsidP="00156992">
      <w:pPr>
        <w:numPr>
          <w:ilvl w:val="0"/>
          <w:numId w:val="6"/>
        </w:numPr>
        <w:jc w:val="both"/>
        <w:rPr>
          <w:rFonts w:ascii="Arial" w:hAnsi="Arial" w:cs="Arial"/>
          <w:sz w:val="22"/>
          <w:szCs w:val="22"/>
        </w:rPr>
      </w:pPr>
      <w:r>
        <w:rPr>
          <w:rFonts w:ascii="Arial" w:hAnsi="Arial" w:cs="Arial"/>
          <w:sz w:val="22"/>
          <w:szCs w:val="22"/>
        </w:rPr>
        <w:t>O não cumprimento total ou parcial deste item “Execução”, acarretará à empresa vencedora as penalidades legais previstas.</w:t>
      </w:r>
    </w:p>
    <w:p w14:paraId="27F67DDF" w14:textId="77777777" w:rsidR="009E3ADE" w:rsidRDefault="009E3ADE" w:rsidP="009E3ADE">
      <w:pPr>
        <w:jc w:val="both"/>
        <w:rPr>
          <w:rFonts w:ascii="Arial" w:hAnsi="Arial" w:cs="Arial"/>
          <w:sz w:val="22"/>
          <w:szCs w:val="22"/>
        </w:rPr>
      </w:pPr>
      <w:r>
        <w:rPr>
          <w:rFonts w:ascii="Arial" w:hAnsi="Arial" w:cs="Arial"/>
          <w:sz w:val="22"/>
          <w:szCs w:val="22"/>
        </w:rPr>
        <w:t xml:space="preserve"> </w:t>
      </w:r>
    </w:p>
    <w:p w14:paraId="36478D2F" w14:textId="77777777" w:rsidR="009E3ADE" w:rsidRDefault="009E3ADE" w:rsidP="00156992">
      <w:pPr>
        <w:numPr>
          <w:ilvl w:val="0"/>
          <w:numId w:val="12"/>
        </w:numPr>
        <w:jc w:val="both"/>
      </w:pPr>
      <w:r>
        <w:rPr>
          <w:rFonts w:ascii="Arial" w:hAnsi="Arial" w:cs="Arial"/>
          <w:sz w:val="22"/>
          <w:szCs w:val="22"/>
        </w:rPr>
        <w:t>Atendimento</w:t>
      </w:r>
    </w:p>
    <w:p w14:paraId="72000E40" w14:textId="77777777" w:rsidR="009E3ADE" w:rsidRDefault="009E3ADE" w:rsidP="00156992">
      <w:pPr>
        <w:numPr>
          <w:ilvl w:val="0"/>
          <w:numId w:val="8"/>
        </w:numPr>
        <w:jc w:val="both"/>
      </w:pPr>
      <w:r>
        <w:rPr>
          <w:rFonts w:ascii="Arial" w:hAnsi="Arial" w:cs="Arial"/>
          <w:sz w:val="22"/>
          <w:szCs w:val="22"/>
        </w:rPr>
        <w:t xml:space="preserve">Todas as atividades que envolvam a manutenção corretiva e preventiva do cabeamento óptico e metálico da rede de dados, além da realização de projetos de cabeamento, disponibilização de novas infraestruturas em </w:t>
      </w:r>
      <w:proofErr w:type="spellStart"/>
      <w:r>
        <w:rPr>
          <w:rFonts w:ascii="Arial" w:hAnsi="Arial" w:cs="Arial"/>
          <w:sz w:val="22"/>
          <w:szCs w:val="22"/>
        </w:rPr>
        <w:t>eletrocalhas</w:t>
      </w:r>
      <w:proofErr w:type="spellEnd"/>
      <w:r>
        <w:rPr>
          <w:rFonts w:ascii="Arial" w:hAnsi="Arial" w:cs="Arial"/>
          <w:sz w:val="22"/>
          <w:szCs w:val="22"/>
        </w:rPr>
        <w:t>, tubos, canaletas, tubulação subterrânea e ou em postes, serão realizados sem a incidência de quaisquer outros custos que não estejam especificados neste edital;</w:t>
      </w:r>
    </w:p>
    <w:p w14:paraId="072FA6B6" w14:textId="77777777" w:rsidR="009E3ADE" w:rsidRDefault="009E3ADE" w:rsidP="00156992">
      <w:pPr>
        <w:numPr>
          <w:ilvl w:val="0"/>
          <w:numId w:val="8"/>
        </w:numPr>
        <w:jc w:val="both"/>
      </w:pPr>
      <w:r>
        <w:rPr>
          <w:rFonts w:ascii="Arial" w:hAnsi="Arial" w:cs="Arial"/>
          <w:sz w:val="22"/>
          <w:szCs w:val="22"/>
        </w:rPr>
        <w:t>A contratada deverá dispor de uma Central de atendimento para abertura dos chamados, com serviço 0800 ou e-mail ou sistema web para os serviços em Garantia, sem custo para a UDESC, com horário de atendimento 24 horas por dia e 7 dias na semana.</w:t>
      </w:r>
    </w:p>
    <w:p w14:paraId="4A1B5887" w14:textId="77777777" w:rsidR="009E3ADE" w:rsidRDefault="009E3ADE" w:rsidP="009E3ADE">
      <w:pPr>
        <w:jc w:val="both"/>
        <w:rPr>
          <w:rFonts w:ascii="Arial" w:hAnsi="Arial" w:cs="Arial"/>
          <w:sz w:val="22"/>
          <w:szCs w:val="22"/>
        </w:rPr>
      </w:pPr>
    </w:p>
    <w:p w14:paraId="2CC7ED95" w14:textId="77777777" w:rsidR="009E3ADE" w:rsidRDefault="009E3ADE" w:rsidP="00156992">
      <w:pPr>
        <w:numPr>
          <w:ilvl w:val="0"/>
          <w:numId w:val="12"/>
        </w:numPr>
        <w:jc w:val="both"/>
      </w:pPr>
      <w:r>
        <w:rPr>
          <w:rFonts w:ascii="Arial" w:hAnsi="Arial" w:cs="Arial"/>
          <w:sz w:val="22"/>
          <w:szCs w:val="22"/>
        </w:rPr>
        <w:t>Acordo de Nível de Serviço – SLA</w:t>
      </w:r>
    </w:p>
    <w:p w14:paraId="0CF22900" w14:textId="77777777" w:rsidR="009E3ADE" w:rsidRDefault="009E3ADE" w:rsidP="009E3ADE">
      <w:pPr>
        <w:ind w:left="720"/>
        <w:jc w:val="both"/>
      </w:pPr>
    </w:p>
    <w:p w14:paraId="411B9D7F" w14:textId="77777777" w:rsidR="009E3ADE" w:rsidRDefault="009E3ADE" w:rsidP="009E3ADE">
      <w:pPr>
        <w:ind w:firstLine="360"/>
        <w:jc w:val="both"/>
        <w:rPr>
          <w:rFonts w:ascii="Arial" w:hAnsi="Arial" w:cs="Arial"/>
          <w:sz w:val="22"/>
          <w:szCs w:val="22"/>
        </w:rPr>
      </w:pPr>
      <w:r>
        <w:rPr>
          <w:rFonts w:ascii="Arial" w:hAnsi="Arial" w:cs="Arial"/>
          <w:sz w:val="22"/>
          <w:szCs w:val="22"/>
        </w:rPr>
        <w:t>O Acordo de Nível de Serviço (SLA), será observado na contratação de novos serviços ou em danos ocorridos nos serviços que foram executados pela empresa vencedora, estando os mesmos em Garantia.</w:t>
      </w:r>
    </w:p>
    <w:p w14:paraId="5B75E953" w14:textId="77777777" w:rsidR="009E3ADE" w:rsidRDefault="009E3ADE" w:rsidP="009E3ADE">
      <w:pPr>
        <w:ind w:firstLine="360"/>
        <w:jc w:val="both"/>
        <w:rPr>
          <w:rFonts w:ascii="Arial" w:hAnsi="Arial" w:cs="Arial"/>
          <w:sz w:val="22"/>
          <w:szCs w:val="22"/>
        </w:rPr>
      </w:pPr>
      <w:r>
        <w:rPr>
          <w:rFonts w:ascii="Arial" w:hAnsi="Arial" w:cs="Arial"/>
          <w:sz w:val="22"/>
          <w:szCs w:val="22"/>
        </w:rPr>
        <w:t>O nível de severidade modifica tempo de atendimento e introduz urgência ao serviço solicitado, tendo a contratada concordância prévia a partir da assinatura do contrato.</w:t>
      </w:r>
    </w:p>
    <w:p w14:paraId="55850D56" w14:textId="77777777" w:rsidR="009E3ADE" w:rsidRDefault="009E3ADE" w:rsidP="009E3ADE">
      <w:pPr>
        <w:ind w:firstLine="360"/>
        <w:jc w:val="both"/>
        <w:rPr>
          <w:rFonts w:ascii="Arial" w:hAnsi="Arial" w:cs="Arial"/>
          <w:sz w:val="22"/>
          <w:szCs w:val="22"/>
        </w:rPr>
      </w:pPr>
      <w:r>
        <w:rPr>
          <w:rFonts w:ascii="Arial" w:hAnsi="Arial" w:cs="Arial"/>
          <w:sz w:val="22"/>
          <w:szCs w:val="22"/>
        </w:rPr>
        <w:t>A definição do nível de severidade é estipulada pela contratante, devidamente justificado, dentro dos casos pré-definidos na tabela abaixo. No caso de garantia de serviço previamente executado, não deve haver ônus a Contratante.</w:t>
      </w:r>
    </w:p>
    <w:p w14:paraId="6C5D8391" w14:textId="77777777" w:rsidR="009E3ADE" w:rsidRDefault="009E3ADE" w:rsidP="009E3ADE">
      <w:pPr>
        <w:ind w:firstLine="360"/>
        <w:jc w:val="both"/>
      </w:pPr>
      <w:r>
        <w:rPr>
          <w:rFonts w:ascii="Arial" w:hAnsi="Arial" w:cs="Arial"/>
          <w:sz w:val="22"/>
          <w:szCs w:val="22"/>
        </w:rPr>
        <w:t>O nível de serviço para atendimento será de acordo com sua severidade e localidade conforme tabela abaixo:</w:t>
      </w:r>
    </w:p>
    <w:tbl>
      <w:tblPr>
        <w:tblW w:w="10207" w:type="dxa"/>
        <w:tblInd w:w="-88" w:type="dxa"/>
        <w:tblCellMar>
          <w:top w:w="55" w:type="dxa"/>
          <w:left w:w="54" w:type="dxa"/>
          <w:bottom w:w="55" w:type="dxa"/>
          <w:right w:w="55" w:type="dxa"/>
        </w:tblCellMar>
        <w:tblLook w:val="0000" w:firstRow="0" w:lastRow="0" w:firstColumn="0" w:lastColumn="0" w:noHBand="0" w:noVBand="0"/>
      </w:tblPr>
      <w:tblGrid>
        <w:gridCol w:w="1492"/>
        <w:gridCol w:w="3965"/>
        <w:gridCol w:w="4750"/>
      </w:tblGrid>
      <w:tr w:rsidR="009E3ADE" w14:paraId="7DE86B30" w14:textId="77777777" w:rsidTr="009E3ADE">
        <w:tc>
          <w:tcPr>
            <w:tcW w:w="1492" w:type="dxa"/>
            <w:tcBorders>
              <w:top w:val="single" w:sz="2" w:space="0" w:color="000000"/>
              <w:left w:val="single" w:sz="2" w:space="0" w:color="000000"/>
              <w:bottom w:val="single" w:sz="2" w:space="0" w:color="000000"/>
            </w:tcBorders>
            <w:shd w:val="clear" w:color="auto" w:fill="DDDDDD"/>
          </w:tcPr>
          <w:p w14:paraId="5A8D3E05" w14:textId="77777777" w:rsidR="009E3ADE" w:rsidRDefault="009E3ADE" w:rsidP="009E3ADE">
            <w:pPr>
              <w:jc w:val="center"/>
            </w:pPr>
            <w:r>
              <w:rPr>
                <w:rFonts w:ascii="Arial" w:hAnsi="Arial" w:cs="Arial"/>
                <w:sz w:val="22"/>
                <w:szCs w:val="22"/>
              </w:rPr>
              <w:t>Severidade</w:t>
            </w:r>
          </w:p>
        </w:tc>
        <w:tc>
          <w:tcPr>
            <w:tcW w:w="3965" w:type="dxa"/>
            <w:tcBorders>
              <w:top w:val="single" w:sz="2" w:space="0" w:color="000000"/>
              <w:left w:val="single" w:sz="2" w:space="0" w:color="000000"/>
              <w:bottom w:val="single" w:sz="2" w:space="0" w:color="000000"/>
            </w:tcBorders>
            <w:shd w:val="clear" w:color="auto" w:fill="DDDDDD"/>
          </w:tcPr>
          <w:p w14:paraId="779138D4" w14:textId="77777777" w:rsidR="009E3ADE" w:rsidRDefault="009E3ADE" w:rsidP="009E3ADE">
            <w:pPr>
              <w:jc w:val="center"/>
            </w:pPr>
            <w:r>
              <w:rPr>
                <w:rFonts w:ascii="Arial" w:hAnsi="Arial" w:cs="Arial"/>
                <w:sz w:val="22"/>
                <w:szCs w:val="22"/>
              </w:rPr>
              <w:t>MOTIVOS</w:t>
            </w:r>
          </w:p>
        </w:tc>
        <w:tc>
          <w:tcPr>
            <w:tcW w:w="4750" w:type="dxa"/>
            <w:tcBorders>
              <w:top w:val="single" w:sz="2" w:space="0" w:color="000000"/>
              <w:left w:val="single" w:sz="2" w:space="0" w:color="000000"/>
              <w:bottom w:val="single" w:sz="2" w:space="0" w:color="000000"/>
              <w:right w:val="single" w:sz="2" w:space="0" w:color="000000"/>
            </w:tcBorders>
            <w:shd w:val="clear" w:color="auto" w:fill="DDDDDD"/>
          </w:tcPr>
          <w:p w14:paraId="193E1641" w14:textId="77777777" w:rsidR="009E3ADE" w:rsidRDefault="009E3ADE" w:rsidP="009E3ADE">
            <w:pPr>
              <w:jc w:val="center"/>
            </w:pPr>
            <w:r>
              <w:rPr>
                <w:rFonts w:ascii="Arial" w:hAnsi="Arial" w:cs="Arial"/>
                <w:sz w:val="22"/>
                <w:szCs w:val="22"/>
              </w:rPr>
              <w:t>Datas e horários</w:t>
            </w:r>
          </w:p>
        </w:tc>
      </w:tr>
      <w:tr w:rsidR="009E3ADE" w14:paraId="69C63832" w14:textId="77777777" w:rsidTr="009E3ADE">
        <w:tc>
          <w:tcPr>
            <w:tcW w:w="1492" w:type="dxa"/>
            <w:tcBorders>
              <w:top w:val="single" w:sz="2" w:space="0" w:color="000000"/>
              <w:left w:val="single" w:sz="2" w:space="0" w:color="000000"/>
              <w:bottom w:val="single" w:sz="2" w:space="0" w:color="000000"/>
            </w:tcBorders>
            <w:shd w:val="clear" w:color="auto" w:fill="auto"/>
          </w:tcPr>
          <w:p w14:paraId="58651DC0" w14:textId="77777777" w:rsidR="009E3ADE" w:rsidRDefault="009E3ADE" w:rsidP="009E3ADE">
            <w:pPr>
              <w:pStyle w:val="Contedodatabela0"/>
              <w:jc w:val="center"/>
            </w:pPr>
            <w:r>
              <w:t>0</w:t>
            </w:r>
          </w:p>
          <w:p w14:paraId="3A333EC5" w14:textId="77777777" w:rsidR="009E3ADE" w:rsidRDefault="009E3ADE" w:rsidP="009E3ADE">
            <w:pPr>
              <w:pStyle w:val="Contedodatabela0"/>
              <w:jc w:val="center"/>
            </w:pPr>
            <w:r>
              <w:t>URGENCIA</w:t>
            </w:r>
          </w:p>
        </w:tc>
        <w:tc>
          <w:tcPr>
            <w:tcW w:w="3965" w:type="dxa"/>
            <w:tcBorders>
              <w:top w:val="single" w:sz="2" w:space="0" w:color="000000"/>
              <w:left w:val="single" w:sz="2" w:space="0" w:color="000000"/>
              <w:bottom w:val="single" w:sz="2" w:space="0" w:color="000000"/>
            </w:tcBorders>
            <w:shd w:val="clear" w:color="auto" w:fill="auto"/>
          </w:tcPr>
          <w:p w14:paraId="5AFBD43F" w14:textId="77777777" w:rsidR="009E3ADE" w:rsidRDefault="009E3ADE" w:rsidP="009E3ADE">
            <w:pPr>
              <w:pStyle w:val="Contedodatabela0"/>
              <w:jc w:val="center"/>
            </w:pPr>
            <w:r>
              <w:t>Rompimento de cabo óptico interno e/ou externo aos campi;</w:t>
            </w:r>
          </w:p>
          <w:p w14:paraId="0A0A5613" w14:textId="77777777" w:rsidR="009E3ADE" w:rsidRDefault="009E3ADE" w:rsidP="009E3ADE">
            <w:pPr>
              <w:pStyle w:val="Contedodatabela0"/>
              <w:jc w:val="center"/>
            </w:pPr>
            <w:r>
              <w:t>Manutenção no Datacenter;</w:t>
            </w:r>
          </w:p>
        </w:tc>
        <w:tc>
          <w:tcPr>
            <w:tcW w:w="4750" w:type="dxa"/>
            <w:tcBorders>
              <w:top w:val="single" w:sz="2" w:space="0" w:color="000000"/>
              <w:left w:val="single" w:sz="2" w:space="0" w:color="000000"/>
              <w:bottom w:val="single" w:sz="2" w:space="0" w:color="000000"/>
              <w:right w:val="single" w:sz="2" w:space="0" w:color="000000"/>
            </w:tcBorders>
            <w:shd w:val="clear" w:color="auto" w:fill="auto"/>
          </w:tcPr>
          <w:p w14:paraId="4994BA91" w14:textId="77777777" w:rsidR="009E3ADE" w:rsidRDefault="009E3ADE" w:rsidP="009E3ADE">
            <w:pPr>
              <w:pStyle w:val="Contedodatabela0"/>
              <w:jc w:val="center"/>
            </w:pPr>
            <w:r>
              <w:t>Início de atendimento em até 8 horas com resolução de, no máximo, 48 horas.</w:t>
            </w:r>
          </w:p>
        </w:tc>
      </w:tr>
      <w:tr w:rsidR="009E3ADE" w14:paraId="2C5AA505" w14:textId="77777777" w:rsidTr="009E3ADE">
        <w:tc>
          <w:tcPr>
            <w:tcW w:w="1492" w:type="dxa"/>
            <w:tcBorders>
              <w:top w:val="single" w:sz="2" w:space="0" w:color="000000"/>
              <w:left w:val="single" w:sz="2" w:space="0" w:color="000000"/>
              <w:bottom w:val="single" w:sz="2" w:space="0" w:color="000000"/>
            </w:tcBorders>
            <w:shd w:val="clear" w:color="auto" w:fill="auto"/>
          </w:tcPr>
          <w:p w14:paraId="7466C91A" w14:textId="77777777" w:rsidR="009E3ADE" w:rsidRDefault="009E3ADE" w:rsidP="009E3ADE">
            <w:pPr>
              <w:pStyle w:val="Contedodatabela0"/>
              <w:jc w:val="center"/>
            </w:pPr>
            <w:r>
              <w:t>1</w:t>
            </w:r>
          </w:p>
          <w:p w14:paraId="263DDCB6" w14:textId="77777777" w:rsidR="009E3ADE" w:rsidRDefault="009E3ADE" w:rsidP="009E3ADE">
            <w:pPr>
              <w:pStyle w:val="Contedodatabela0"/>
              <w:jc w:val="center"/>
            </w:pPr>
            <w:r>
              <w:t>CRÍTICO</w:t>
            </w:r>
          </w:p>
        </w:tc>
        <w:tc>
          <w:tcPr>
            <w:tcW w:w="3965" w:type="dxa"/>
            <w:tcBorders>
              <w:top w:val="single" w:sz="2" w:space="0" w:color="000000"/>
              <w:left w:val="single" w:sz="2" w:space="0" w:color="000000"/>
              <w:bottom w:val="single" w:sz="2" w:space="0" w:color="000000"/>
            </w:tcBorders>
            <w:shd w:val="clear" w:color="auto" w:fill="auto"/>
          </w:tcPr>
          <w:p w14:paraId="2E490C1C" w14:textId="77777777" w:rsidR="009E3ADE" w:rsidRDefault="009E3ADE" w:rsidP="009E3ADE">
            <w:pPr>
              <w:pStyle w:val="Contedodatabela0"/>
              <w:jc w:val="center"/>
            </w:pPr>
            <w:r>
              <w:t>Manutenções em pontos críticos, que afetam a atividade da instituição, tais como: Financeiro, Controle de Acesso e Monitoramento de Segurança;</w:t>
            </w:r>
          </w:p>
        </w:tc>
        <w:tc>
          <w:tcPr>
            <w:tcW w:w="4750" w:type="dxa"/>
            <w:tcBorders>
              <w:top w:val="single" w:sz="2" w:space="0" w:color="000000"/>
              <w:left w:val="single" w:sz="2" w:space="0" w:color="000000"/>
              <w:bottom w:val="single" w:sz="2" w:space="0" w:color="000000"/>
              <w:right w:val="single" w:sz="2" w:space="0" w:color="000000"/>
            </w:tcBorders>
            <w:shd w:val="clear" w:color="auto" w:fill="auto"/>
          </w:tcPr>
          <w:p w14:paraId="4362476B" w14:textId="77777777" w:rsidR="009E3ADE" w:rsidRDefault="009E3ADE" w:rsidP="009E3ADE">
            <w:pPr>
              <w:pStyle w:val="Contedodatabela0"/>
              <w:jc w:val="center"/>
            </w:pPr>
            <w:r>
              <w:t>Início de atendimento em até 48 horas com resolução de, no máximo, 96 horas.</w:t>
            </w:r>
          </w:p>
        </w:tc>
      </w:tr>
      <w:tr w:rsidR="009E3ADE" w14:paraId="7E3E1D59" w14:textId="77777777" w:rsidTr="009E3ADE">
        <w:tc>
          <w:tcPr>
            <w:tcW w:w="1492" w:type="dxa"/>
            <w:tcBorders>
              <w:top w:val="single" w:sz="2" w:space="0" w:color="000000"/>
              <w:left w:val="single" w:sz="2" w:space="0" w:color="000000"/>
              <w:bottom w:val="single" w:sz="2" w:space="0" w:color="000000"/>
            </w:tcBorders>
            <w:shd w:val="clear" w:color="auto" w:fill="auto"/>
          </w:tcPr>
          <w:p w14:paraId="2C797FCB" w14:textId="77777777" w:rsidR="009E3ADE" w:rsidRDefault="009E3ADE" w:rsidP="009E3ADE">
            <w:pPr>
              <w:pStyle w:val="Contedodatabela0"/>
              <w:jc w:val="center"/>
            </w:pPr>
            <w:r>
              <w:t>2</w:t>
            </w:r>
          </w:p>
          <w:p w14:paraId="4C285374" w14:textId="77777777" w:rsidR="009E3ADE" w:rsidRDefault="009E3ADE" w:rsidP="009E3ADE">
            <w:pPr>
              <w:pStyle w:val="Contedodatabela0"/>
              <w:jc w:val="center"/>
            </w:pPr>
            <w:r>
              <w:t>RAPIDEZ</w:t>
            </w:r>
          </w:p>
        </w:tc>
        <w:tc>
          <w:tcPr>
            <w:tcW w:w="3965" w:type="dxa"/>
            <w:tcBorders>
              <w:top w:val="single" w:sz="2" w:space="0" w:color="000000"/>
              <w:left w:val="single" w:sz="2" w:space="0" w:color="000000"/>
              <w:bottom w:val="single" w:sz="2" w:space="0" w:color="000000"/>
            </w:tcBorders>
            <w:shd w:val="clear" w:color="auto" w:fill="auto"/>
          </w:tcPr>
          <w:p w14:paraId="421678A2" w14:textId="77777777" w:rsidR="009E3ADE" w:rsidRDefault="009E3ADE" w:rsidP="009E3ADE">
            <w:pPr>
              <w:pStyle w:val="Contedodatabela0"/>
              <w:jc w:val="center"/>
            </w:pPr>
            <w:r>
              <w:t>Manutenções em pontos com urgência justificada pela administração, tais como: Gabinetes de Diretores, Pontos para Eventos;</w:t>
            </w:r>
          </w:p>
        </w:tc>
        <w:tc>
          <w:tcPr>
            <w:tcW w:w="4750" w:type="dxa"/>
            <w:tcBorders>
              <w:top w:val="single" w:sz="2" w:space="0" w:color="000000"/>
              <w:left w:val="single" w:sz="2" w:space="0" w:color="000000"/>
              <w:bottom w:val="single" w:sz="2" w:space="0" w:color="000000"/>
              <w:right w:val="single" w:sz="2" w:space="0" w:color="000000"/>
            </w:tcBorders>
            <w:shd w:val="clear" w:color="auto" w:fill="auto"/>
          </w:tcPr>
          <w:p w14:paraId="731EC37A" w14:textId="77777777" w:rsidR="009E3ADE" w:rsidRDefault="009E3ADE" w:rsidP="009E3ADE">
            <w:pPr>
              <w:pStyle w:val="Contedodatabela0"/>
              <w:jc w:val="center"/>
            </w:pPr>
            <w:r>
              <w:t>Início de atendimento em até 3 dias com resolução de, no máximo, 7 dias.</w:t>
            </w:r>
          </w:p>
        </w:tc>
      </w:tr>
      <w:tr w:rsidR="009E3ADE" w14:paraId="282199D8" w14:textId="77777777" w:rsidTr="009E3ADE">
        <w:tc>
          <w:tcPr>
            <w:tcW w:w="1492" w:type="dxa"/>
            <w:tcBorders>
              <w:top w:val="single" w:sz="2" w:space="0" w:color="000000"/>
              <w:left w:val="single" w:sz="2" w:space="0" w:color="000000"/>
              <w:bottom w:val="single" w:sz="2" w:space="0" w:color="000000"/>
            </w:tcBorders>
            <w:shd w:val="clear" w:color="auto" w:fill="auto"/>
          </w:tcPr>
          <w:p w14:paraId="2FF8CD41" w14:textId="77777777" w:rsidR="009E3ADE" w:rsidRDefault="009E3ADE" w:rsidP="009E3ADE">
            <w:pPr>
              <w:pStyle w:val="Contedodatabela0"/>
              <w:jc w:val="center"/>
            </w:pPr>
            <w:r>
              <w:t>3 BASICO</w:t>
            </w:r>
          </w:p>
        </w:tc>
        <w:tc>
          <w:tcPr>
            <w:tcW w:w="3965" w:type="dxa"/>
            <w:tcBorders>
              <w:top w:val="single" w:sz="2" w:space="0" w:color="000000"/>
              <w:left w:val="single" w:sz="2" w:space="0" w:color="000000"/>
              <w:bottom w:val="single" w:sz="2" w:space="0" w:color="000000"/>
            </w:tcBorders>
            <w:shd w:val="clear" w:color="auto" w:fill="auto"/>
          </w:tcPr>
          <w:p w14:paraId="76E6FC12" w14:textId="77777777" w:rsidR="009E3ADE" w:rsidRDefault="009E3ADE" w:rsidP="009E3ADE">
            <w:pPr>
              <w:pStyle w:val="Contedodatabela0"/>
              <w:jc w:val="center"/>
            </w:pPr>
            <w:r>
              <w:t xml:space="preserve">Nenhum. </w:t>
            </w:r>
          </w:p>
        </w:tc>
        <w:tc>
          <w:tcPr>
            <w:tcW w:w="4750" w:type="dxa"/>
            <w:tcBorders>
              <w:top w:val="single" w:sz="2" w:space="0" w:color="000000"/>
              <w:left w:val="single" w:sz="2" w:space="0" w:color="000000"/>
              <w:bottom w:val="single" w:sz="2" w:space="0" w:color="000000"/>
              <w:right w:val="single" w:sz="2" w:space="0" w:color="000000"/>
            </w:tcBorders>
            <w:shd w:val="clear" w:color="auto" w:fill="auto"/>
          </w:tcPr>
          <w:p w14:paraId="166126FE" w14:textId="77777777" w:rsidR="009E3ADE" w:rsidRDefault="009E3ADE" w:rsidP="009E3ADE">
            <w:pPr>
              <w:pStyle w:val="Contedodatabela0"/>
              <w:jc w:val="center"/>
            </w:pPr>
            <w:r>
              <w:t>Tabela de tempo de execução padrão.</w:t>
            </w:r>
          </w:p>
        </w:tc>
      </w:tr>
    </w:tbl>
    <w:p w14:paraId="2C17B675" w14:textId="77777777" w:rsidR="009E3ADE" w:rsidRDefault="009E3ADE" w:rsidP="009E3ADE">
      <w:pPr>
        <w:jc w:val="both"/>
        <w:rPr>
          <w:rFonts w:ascii="Arial" w:hAnsi="Arial" w:cs="Arial"/>
          <w:sz w:val="22"/>
          <w:szCs w:val="22"/>
        </w:rPr>
      </w:pPr>
      <w:r>
        <w:rPr>
          <w:rFonts w:ascii="Arial" w:hAnsi="Arial" w:cs="Arial"/>
          <w:sz w:val="22"/>
          <w:szCs w:val="22"/>
        </w:rPr>
        <w:t>Tabela de Atendimento em SLA</w:t>
      </w:r>
    </w:p>
    <w:p w14:paraId="24BF68D1" w14:textId="77777777" w:rsidR="009E3ADE" w:rsidRDefault="009E3ADE" w:rsidP="009E3ADE">
      <w:pPr>
        <w:jc w:val="both"/>
      </w:pPr>
    </w:p>
    <w:p w14:paraId="5E24EA3F" w14:textId="77777777" w:rsidR="009E3ADE" w:rsidRDefault="009E3ADE" w:rsidP="009E3ADE">
      <w:pPr>
        <w:jc w:val="both"/>
        <w:rPr>
          <w:rFonts w:ascii="Arial" w:hAnsi="Arial" w:cs="Arial"/>
          <w:sz w:val="22"/>
          <w:szCs w:val="22"/>
        </w:rPr>
      </w:pPr>
      <w:r>
        <w:rPr>
          <w:rFonts w:ascii="Arial" w:hAnsi="Arial" w:cs="Arial"/>
          <w:sz w:val="22"/>
          <w:szCs w:val="22"/>
        </w:rPr>
        <w:t>OBS: Final de semana e feriados podem alterar as datas e horários, em comum acordo com a contratante.</w:t>
      </w:r>
    </w:p>
    <w:p w14:paraId="54E6DA8D" w14:textId="06DD578D" w:rsidR="009E3ADE" w:rsidRDefault="009E3ADE" w:rsidP="009E3ADE">
      <w:pPr>
        <w:rPr>
          <w:rFonts w:ascii="Calibri" w:hAnsi="Calibri"/>
          <w:b/>
          <w:u w:val="single"/>
          <w:lang w:eastAsia="pt-BR"/>
        </w:rPr>
      </w:pPr>
    </w:p>
    <w:p w14:paraId="5D51B4A6" w14:textId="77777777" w:rsidR="009E3ADE" w:rsidRDefault="009E3ADE" w:rsidP="009E3ADE">
      <w:pPr>
        <w:jc w:val="both"/>
      </w:pPr>
      <w:r>
        <w:rPr>
          <w:rFonts w:ascii="Arial" w:hAnsi="Arial" w:cs="Arial"/>
          <w:b/>
          <w:bCs/>
          <w:sz w:val="22"/>
          <w:szCs w:val="22"/>
        </w:rPr>
        <w:t>10) ESPECIFICAÇÕES TÉCNICAS MÍNIMAS</w:t>
      </w:r>
    </w:p>
    <w:p w14:paraId="228C312D" w14:textId="77777777" w:rsidR="009E3ADE" w:rsidRDefault="009E3ADE" w:rsidP="009E3ADE">
      <w:pPr>
        <w:jc w:val="both"/>
      </w:pPr>
    </w:p>
    <w:p w14:paraId="77476243" w14:textId="77777777" w:rsidR="009E3ADE" w:rsidRDefault="009E3ADE" w:rsidP="00156992">
      <w:pPr>
        <w:pStyle w:val="ItemEspcificacao"/>
        <w:numPr>
          <w:ilvl w:val="0"/>
          <w:numId w:val="15"/>
        </w:numPr>
        <w:rPr>
          <w:b/>
          <w:bCs/>
        </w:rPr>
      </w:pPr>
      <w:r>
        <w:rPr>
          <w:b/>
          <w:bCs/>
        </w:rPr>
        <w:t>NORMAS APLICÁVEIS</w:t>
      </w:r>
    </w:p>
    <w:p w14:paraId="08919928" w14:textId="77777777" w:rsidR="009E3ADE" w:rsidRDefault="009E3ADE" w:rsidP="009E3ADE">
      <w:pPr>
        <w:jc w:val="both"/>
      </w:pPr>
      <w:r>
        <w:rPr>
          <w:rFonts w:ascii="Arial" w:hAnsi="Arial" w:cs="Arial"/>
          <w:sz w:val="22"/>
          <w:szCs w:val="22"/>
        </w:rPr>
        <w:t>NBR5410 – Instalações elétricas de baixa tensão;</w:t>
      </w:r>
    </w:p>
    <w:p w14:paraId="54AD4DE6" w14:textId="77777777" w:rsidR="009E3ADE" w:rsidRDefault="009E3ADE" w:rsidP="009E3ADE">
      <w:pPr>
        <w:jc w:val="both"/>
      </w:pPr>
      <w:r>
        <w:rPr>
          <w:rFonts w:ascii="Arial" w:hAnsi="Arial" w:cs="Arial"/>
          <w:sz w:val="22"/>
          <w:szCs w:val="22"/>
        </w:rPr>
        <w:t>EIA/TIA 568-A – Cabeamento de telecomunicações “Cat. 5e” para edifícios comerciais;</w:t>
      </w:r>
    </w:p>
    <w:p w14:paraId="17925D81" w14:textId="77777777" w:rsidR="009E3ADE" w:rsidRDefault="009E3ADE" w:rsidP="009E3ADE">
      <w:pPr>
        <w:jc w:val="both"/>
      </w:pPr>
      <w:r>
        <w:rPr>
          <w:rFonts w:ascii="Arial" w:hAnsi="Arial" w:cs="Arial"/>
          <w:sz w:val="22"/>
          <w:szCs w:val="22"/>
        </w:rPr>
        <w:t>EIA/TIA 568-B.2.1 – Cabeamento de telecomunicações “Cat6” para edifícios comerciais;</w:t>
      </w:r>
    </w:p>
    <w:p w14:paraId="6519D562" w14:textId="77777777" w:rsidR="009E3ADE" w:rsidRDefault="009E3ADE" w:rsidP="009E3ADE">
      <w:pPr>
        <w:jc w:val="both"/>
      </w:pPr>
      <w:r>
        <w:rPr>
          <w:rFonts w:ascii="Arial" w:hAnsi="Arial" w:cs="Arial"/>
          <w:sz w:val="22"/>
          <w:szCs w:val="22"/>
        </w:rPr>
        <w:t>EIA/TIA 569-A – Caminhos e espaços de telecomunicações para rede interna estruturada;</w:t>
      </w:r>
    </w:p>
    <w:p w14:paraId="2B1C014C" w14:textId="77777777" w:rsidR="009E3ADE" w:rsidRDefault="009E3ADE" w:rsidP="009E3ADE">
      <w:pPr>
        <w:jc w:val="both"/>
      </w:pPr>
      <w:r>
        <w:rPr>
          <w:rFonts w:ascii="Arial" w:hAnsi="Arial" w:cs="Arial"/>
          <w:sz w:val="22"/>
          <w:szCs w:val="22"/>
        </w:rPr>
        <w:t>EIA/TIA PN3012 – Cabeamento com fibra óptica;</w:t>
      </w:r>
    </w:p>
    <w:p w14:paraId="6C6A7B47" w14:textId="77777777" w:rsidR="009E3ADE" w:rsidRDefault="009E3ADE" w:rsidP="009E3ADE">
      <w:pPr>
        <w:jc w:val="both"/>
      </w:pPr>
      <w:r>
        <w:rPr>
          <w:rFonts w:ascii="Arial" w:hAnsi="Arial" w:cs="Arial"/>
          <w:sz w:val="22"/>
          <w:szCs w:val="22"/>
        </w:rPr>
        <w:t>EIA/TIA 606-A – Administração de infraestrutura de telecomunicações;</w:t>
      </w:r>
    </w:p>
    <w:p w14:paraId="4C083540" w14:textId="77777777" w:rsidR="009E3ADE" w:rsidRDefault="009E3ADE" w:rsidP="009E3ADE">
      <w:pPr>
        <w:jc w:val="both"/>
      </w:pPr>
      <w:r>
        <w:rPr>
          <w:rFonts w:ascii="Arial" w:hAnsi="Arial" w:cs="Arial"/>
          <w:sz w:val="22"/>
          <w:szCs w:val="22"/>
        </w:rPr>
        <w:t>NBR 14565 – Procedimentos básicos para elaboração de projetos de cabeamento telecomunicações para rede interna estruturada;</w:t>
      </w:r>
    </w:p>
    <w:p w14:paraId="71EFA5CC" w14:textId="77777777" w:rsidR="009E3ADE" w:rsidRDefault="009E3ADE" w:rsidP="009E3ADE">
      <w:pPr>
        <w:jc w:val="both"/>
      </w:pPr>
      <w:r>
        <w:rPr>
          <w:rFonts w:ascii="Arial" w:hAnsi="Arial" w:cs="Arial"/>
          <w:sz w:val="22"/>
          <w:szCs w:val="22"/>
        </w:rPr>
        <w:t>NBR 5413 e NR 17 Ergonomia e iluminamento</w:t>
      </w:r>
    </w:p>
    <w:p w14:paraId="11B8833D" w14:textId="77777777" w:rsidR="009E3ADE" w:rsidRDefault="009E3ADE" w:rsidP="009E3ADE">
      <w:pPr>
        <w:jc w:val="both"/>
      </w:pPr>
      <w:r>
        <w:rPr>
          <w:rFonts w:ascii="Arial" w:hAnsi="Arial" w:cs="Arial"/>
          <w:sz w:val="22"/>
          <w:szCs w:val="22"/>
        </w:rPr>
        <w:t>TSB 72 – Procedimento de serviços ópticos.</w:t>
      </w:r>
    </w:p>
    <w:p w14:paraId="6E8F8603" w14:textId="77777777" w:rsidR="009E3ADE" w:rsidRDefault="009E3ADE" w:rsidP="009E3ADE">
      <w:pPr>
        <w:jc w:val="both"/>
      </w:pPr>
      <w:r>
        <w:rPr>
          <w:rFonts w:ascii="Arial" w:hAnsi="Arial" w:cs="Arial"/>
          <w:sz w:val="22"/>
          <w:szCs w:val="22"/>
        </w:rPr>
        <w:t>E OUTRAS NORMAS CITADAS NAS ESPECIFICAÇÕES.</w:t>
      </w:r>
    </w:p>
    <w:p w14:paraId="13150C8A" w14:textId="77777777" w:rsidR="009E3ADE" w:rsidRDefault="009E3ADE" w:rsidP="009E3ADE">
      <w:pPr>
        <w:jc w:val="both"/>
      </w:pPr>
    </w:p>
    <w:p w14:paraId="298ECFE5" w14:textId="77777777" w:rsidR="009E3ADE" w:rsidRDefault="009E3ADE" w:rsidP="00156992">
      <w:pPr>
        <w:pStyle w:val="ItemEspcificacao"/>
        <w:numPr>
          <w:ilvl w:val="0"/>
          <w:numId w:val="15"/>
        </w:numPr>
        <w:rPr>
          <w:b/>
          <w:bCs/>
        </w:rPr>
      </w:pPr>
      <w:r>
        <w:rPr>
          <w:b/>
          <w:bCs/>
        </w:rPr>
        <w:t>PREMISSAS BÁSICAS</w:t>
      </w:r>
    </w:p>
    <w:p w14:paraId="66CA3BC9" w14:textId="77777777" w:rsidR="009E3ADE" w:rsidRDefault="009E3ADE" w:rsidP="009E3ADE">
      <w:pPr>
        <w:jc w:val="both"/>
      </w:pPr>
      <w:r>
        <w:rPr>
          <w:rFonts w:ascii="Arial" w:hAnsi="Arial" w:cs="Arial"/>
          <w:sz w:val="22"/>
          <w:szCs w:val="22"/>
        </w:rPr>
        <w:t>Obediência às normas e padrões recomendados neste documento, garantindo assim padronização e confiabilidade à rede;</w:t>
      </w:r>
    </w:p>
    <w:p w14:paraId="776485AD" w14:textId="77777777" w:rsidR="009E3ADE" w:rsidRDefault="009E3ADE" w:rsidP="009E3ADE">
      <w:pPr>
        <w:jc w:val="both"/>
      </w:pPr>
      <w:r>
        <w:rPr>
          <w:rFonts w:ascii="Arial" w:hAnsi="Arial" w:cs="Arial"/>
          <w:sz w:val="22"/>
          <w:szCs w:val="22"/>
        </w:rPr>
        <w:t>Adotar toda a infraestrutura (Calhas, eletrodutos e canaletas) com taxa de ocupação máxima de 60%, garantindo assim a expansibilidade da rede sem comprometer os sistemas instalados;</w:t>
      </w:r>
    </w:p>
    <w:p w14:paraId="6669411F" w14:textId="77777777" w:rsidR="009E3ADE" w:rsidRDefault="009E3ADE" w:rsidP="009E3ADE">
      <w:pPr>
        <w:jc w:val="both"/>
      </w:pPr>
      <w:r>
        <w:rPr>
          <w:rFonts w:ascii="Arial" w:hAnsi="Arial" w:cs="Arial"/>
          <w:sz w:val="22"/>
          <w:szCs w:val="22"/>
        </w:rPr>
        <w:t>Prever flexibilidade para remanejamentos;</w:t>
      </w:r>
    </w:p>
    <w:p w14:paraId="6EF42517" w14:textId="77777777" w:rsidR="009E3ADE" w:rsidRDefault="009E3ADE" w:rsidP="009E3ADE">
      <w:pPr>
        <w:jc w:val="both"/>
      </w:pPr>
      <w:r>
        <w:rPr>
          <w:rFonts w:ascii="Arial" w:hAnsi="Arial" w:cs="Arial"/>
          <w:sz w:val="22"/>
          <w:szCs w:val="22"/>
        </w:rPr>
        <w:t>Ao término de cada serviço a empresa vencedora deverá providenciar a limpeza do local (interno e/ou externo).</w:t>
      </w:r>
    </w:p>
    <w:p w14:paraId="273FD39A" w14:textId="77777777" w:rsidR="009E3ADE" w:rsidRDefault="009E3ADE" w:rsidP="009E3ADE">
      <w:pPr>
        <w:jc w:val="both"/>
      </w:pPr>
    </w:p>
    <w:p w14:paraId="56A57251" w14:textId="77777777" w:rsidR="009E3ADE" w:rsidRPr="00FF4C4A" w:rsidRDefault="009E3ADE" w:rsidP="00156992">
      <w:pPr>
        <w:pStyle w:val="ItemEspcificacao"/>
        <w:numPr>
          <w:ilvl w:val="0"/>
          <w:numId w:val="15"/>
        </w:numPr>
      </w:pPr>
      <w:r w:rsidRPr="00FF4C4A">
        <w:rPr>
          <w:b/>
          <w:bCs/>
        </w:rPr>
        <w:t>ESPECIFICAÇÃO DOS SERVIÇOS</w:t>
      </w:r>
    </w:p>
    <w:p w14:paraId="241F702F" w14:textId="77777777" w:rsidR="009E3ADE" w:rsidRPr="00FF4C4A" w:rsidRDefault="009E3ADE" w:rsidP="009E3ADE">
      <w:pPr>
        <w:jc w:val="both"/>
        <w:rPr>
          <w:rFonts w:ascii="Arial" w:hAnsi="Arial" w:cs="Arial"/>
          <w:sz w:val="22"/>
          <w:szCs w:val="22"/>
        </w:rPr>
      </w:pPr>
    </w:p>
    <w:p w14:paraId="651F7DFC" w14:textId="77777777" w:rsidR="009E3ADE" w:rsidRPr="00FF4C4A" w:rsidRDefault="009E3ADE" w:rsidP="00156992">
      <w:pPr>
        <w:pStyle w:val="ItemServico"/>
        <w:numPr>
          <w:ilvl w:val="0"/>
          <w:numId w:val="42"/>
        </w:numPr>
        <w:rPr>
          <w:highlight w:val="none"/>
        </w:rPr>
      </w:pPr>
      <w:r w:rsidRPr="00FF4C4A">
        <w:rPr>
          <w:highlight w:val="none"/>
        </w:rPr>
        <w:t>LEVANTAMENTO DE NECESSIDADE</w:t>
      </w:r>
    </w:p>
    <w:p w14:paraId="04310E42" w14:textId="77777777" w:rsidR="009E3ADE" w:rsidRPr="00FF4C4A" w:rsidRDefault="009E3ADE" w:rsidP="009E3ADE">
      <w:pPr>
        <w:pStyle w:val="TextoServico"/>
        <w:rPr>
          <w:highlight w:val="none"/>
        </w:rPr>
      </w:pPr>
      <w:r w:rsidRPr="00FF4C4A">
        <w:rPr>
          <w:highlight w:val="none"/>
        </w:rPr>
        <w:t>Será realizado a partir da emissão da Ordem de Serviço (OS) pelos Centros ou Reitoria.</w:t>
      </w:r>
    </w:p>
    <w:p w14:paraId="68FCA80E" w14:textId="77777777" w:rsidR="009E3ADE" w:rsidRPr="00FF4C4A" w:rsidRDefault="009E3ADE" w:rsidP="009E3ADE">
      <w:pPr>
        <w:pStyle w:val="TextoServico"/>
        <w:rPr>
          <w:highlight w:val="none"/>
        </w:rPr>
      </w:pPr>
      <w:r w:rsidRPr="00FF4C4A">
        <w:rPr>
          <w:highlight w:val="none"/>
        </w:rPr>
        <w:t>•</w:t>
      </w:r>
      <w:r w:rsidRPr="00FF4C4A">
        <w:rPr>
          <w:highlight w:val="none"/>
        </w:rPr>
        <w:tab/>
        <w:t>A empresa vencedora deverá se dirigir ao local da solicitação com a finalidade de realizar o levantamento dos materiais necessários e informar como se dará a execução do serviço, incluindo tempo de entrega que não deverá ultrapassar os limites contidos neste edital.</w:t>
      </w:r>
    </w:p>
    <w:p w14:paraId="3FC81620" w14:textId="77777777" w:rsidR="009E3ADE" w:rsidRPr="00FF4C4A" w:rsidRDefault="009E3ADE" w:rsidP="009E3ADE">
      <w:pPr>
        <w:pStyle w:val="TextoServico"/>
        <w:rPr>
          <w:highlight w:val="none"/>
        </w:rPr>
      </w:pPr>
      <w:r w:rsidRPr="00FF4C4A">
        <w:rPr>
          <w:highlight w:val="none"/>
        </w:rPr>
        <w:t>•</w:t>
      </w:r>
      <w:r w:rsidRPr="00FF4C4A">
        <w:rPr>
          <w:highlight w:val="none"/>
        </w:rPr>
        <w:tab/>
        <w:t xml:space="preserve">O documento de “Levantamento de Necessidades” será enviado a Coordenação de Informática (CINF) do Centro e/ou Secretaria de Tecnologia, Informação e Comunicação (SETIC) da UDESC para aprovação e verificação do tipo de severidade e </w:t>
      </w:r>
      <w:r w:rsidRPr="00FF4C4A">
        <w:rPr>
          <w:b/>
          <w:bCs/>
          <w:highlight w:val="none"/>
        </w:rPr>
        <w:t>cronograma</w:t>
      </w:r>
      <w:r w:rsidRPr="00FF4C4A">
        <w:rPr>
          <w:highlight w:val="none"/>
        </w:rPr>
        <w:t xml:space="preserve"> para execução e custos.</w:t>
      </w:r>
    </w:p>
    <w:p w14:paraId="7A0598D2" w14:textId="77777777" w:rsidR="009E3ADE" w:rsidRPr="00FF4C4A" w:rsidRDefault="009E3ADE" w:rsidP="009E3ADE">
      <w:pPr>
        <w:pStyle w:val="TextoServico"/>
        <w:rPr>
          <w:highlight w:val="none"/>
        </w:rPr>
      </w:pPr>
      <w:r w:rsidRPr="00FF4C4A">
        <w:rPr>
          <w:highlight w:val="none"/>
        </w:rPr>
        <w:t>•</w:t>
      </w:r>
      <w:r w:rsidRPr="00FF4C4A">
        <w:rPr>
          <w:highlight w:val="none"/>
        </w:rPr>
        <w:tab/>
        <w:t xml:space="preserve">Quando solicitado, a empresa vencedora deverá fornecer </w:t>
      </w:r>
      <w:r w:rsidRPr="00FF4C4A">
        <w:rPr>
          <w:b/>
          <w:bCs/>
          <w:highlight w:val="none"/>
        </w:rPr>
        <w:t>um diagrama básico do serviço</w:t>
      </w:r>
      <w:r w:rsidRPr="00FF4C4A">
        <w:rPr>
          <w:highlight w:val="none"/>
        </w:rPr>
        <w:t xml:space="preserve"> a ser feito, contendo uma planta baixa do local (quando fornecida) ou diagrama/imagem do local com as medidas e a localização dos pontos, as tubulações, cabos, caixas com pontos de rede e elétrica e toda informação necessária para tomada de decisão da área de negócios.</w:t>
      </w:r>
    </w:p>
    <w:p w14:paraId="43C4B044" w14:textId="77777777" w:rsidR="009E3ADE" w:rsidRPr="00FF4C4A" w:rsidRDefault="009E3ADE" w:rsidP="009E3ADE">
      <w:pPr>
        <w:pStyle w:val="TextoServico"/>
        <w:rPr>
          <w:highlight w:val="none"/>
        </w:rPr>
      </w:pPr>
      <w:r w:rsidRPr="00FF4C4A">
        <w:rPr>
          <w:highlight w:val="none"/>
        </w:rPr>
        <w:t>•</w:t>
      </w:r>
      <w:r w:rsidRPr="00FF4C4A">
        <w:rPr>
          <w:highlight w:val="none"/>
        </w:rPr>
        <w:tab/>
        <w:t xml:space="preserve">Deve ser fornecida a </w:t>
      </w:r>
      <w:r w:rsidRPr="00FF4C4A">
        <w:rPr>
          <w:b/>
          <w:bCs/>
          <w:highlight w:val="none"/>
        </w:rPr>
        <w:t>planilha de quantidade de material</w:t>
      </w:r>
      <w:r w:rsidRPr="00FF4C4A">
        <w:rPr>
          <w:highlight w:val="none"/>
        </w:rPr>
        <w:t xml:space="preserve">, bem como a </w:t>
      </w:r>
      <w:r w:rsidRPr="00FF4C4A">
        <w:rPr>
          <w:b/>
          <w:bCs/>
          <w:highlight w:val="none"/>
        </w:rPr>
        <w:t>descrição do material</w:t>
      </w:r>
      <w:r w:rsidRPr="00FF4C4A">
        <w:rPr>
          <w:highlight w:val="none"/>
        </w:rPr>
        <w:t xml:space="preserve"> que deve pertencer a lista inicialmente fornecida pela contratada.</w:t>
      </w:r>
    </w:p>
    <w:p w14:paraId="6BAB03D5" w14:textId="77777777" w:rsidR="009E3ADE" w:rsidRPr="00FF4C4A" w:rsidRDefault="009E3ADE" w:rsidP="009E3ADE">
      <w:pPr>
        <w:pStyle w:val="TextoServico"/>
        <w:rPr>
          <w:highlight w:val="none"/>
        </w:rPr>
      </w:pPr>
      <w:r w:rsidRPr="00FF4C4A">
        <w:rPr>
          <w:highlight w:val="none"/>
        </w:rPr>
        <w:t>Um representante da CINF ou SETIC deverá acompanhar o levantamento de necessidade.</w:t>
      </w:r>
    </w:p>
    <w:p w14:paraId="1ABEE822" w14:textId="77777777" w:rsidR="009E3ADE" w:rsidRPr="00FF4C4A" w:rsidRDefault="009E3ADE" w:rsidP="009E3ADE">
      <w:pPr>
        <w:pStyle w:val="TextoServico"/>
        <w:rPr>
          <w:highlight w:val="none"/>
        </w:rPr>
      </w:pPr>
    </w:p>
    <w:p w14:paraId="28DC2D9B" w14:textId="77777777" w:rsidR="009E3ADE" w:rsidRPr="00FF4C4A" w:rsidRDefault="009E3ADE" w:rsidP="009E3ADE">
      <w:pPr>
        <w:pStyle w:val="TextoServico"/>
        <w:rPr>
          <w:highlight w:val="none"/>
        </w:rPr>
      </w:pPr>
    </w:p>
    <w:p w14:paraId="21CE5134" w14:textId="77777777" w:rsidR="009E3ADE" w:rsidRPr="00FF4C4A" w:rsidRDefault="009E3ADE" w:rsidP="00156992">
      <w:pPr>
        <w:pStyle w:val="ItemServico"/>
        <w:numPr>
          <w:ilvl w:val="0"/>
          <w:numId w:val="42"/>
        </w:numPr>
        <w:rPr>
          <w:highlight w:val="none"/>
        </w:rPr>
      </w:pPr>
      <w:r w:rsidRPr="00FF4C4A">
        <w:rPr>
          <w:highlight w:val="none"/>
        </w:rPr>
        <w:t>CERTIFICAÇÃO DE FIBRA ÓPTICA COM CERTIFICADOR</w:t>
      </w:r>
    </w:p>
    <w:p w14:paraId="030DECB8" w14:textId="77777777" w:rsidR="009E3ADE" w:rsidRPr="00FF4C4A" w:rsidRDefault="009E3ADE" w:rsidP="009E3ADE">
      <w:pPr>
        <w:pStyle w:val="TextoServico"/>
        <w:rPr>
          <w:highlight w:val="none"/>
        </w:rPr>
      </w:pPr>
      <w:r w:rsidRPr="00FF4C4A">
        <w:rPr>
          <w:highlight w:val="none"/>
        </w:rPr>
        <w:t>Executar procedimento de teste de um segmento óptico após a instalação de um novo cabo e/ou testes de um segmento existente (já instalada). Um segmento óptico (</w:t>
      </w:r>
      <w:proofErr w:type="spellStart"/>
      <w:r w:rsidRPr="00FF4C4A">
        <w:rPr>
          <w:highlight w:val="none"/>
        </w:rPr>
        <w:t>optical</w:t>
      </w:r>
      <w:proofErr w:type="spellEnd"/>
      <w:r w:rsidRPr="00FF4C4A">
        <w:rPr>
          <w:highlight w:val="none"/>
        </w:rPr>
        <w:t xml:space="preserve"> link) é definido como um conjunto de componentes passivos entre dois painéis de conexão; assim, ele é composto de cabo óptico, conectores e emenda óptica.</w:t>
      </w:r>
    </w:p>
    <w:p w14:paraId="483F047E" w14:textId="77777777" w:rsidR="009E3ADE" w:rsidRPr="00FF4C4A" w:rsidRDefault="009E3ADE" w:rsidP="009E3ADE">
      <w:pPr>
        <w:pStyle w:val="TextoServico"/>
        <w:rPr>
          <w:highlight w:val="none"/>
        </w:rPr>
      </w:pPr>
      <w:r w:rsidRPr="00FF4C4A">
        <w:rPr>
          <w:highlight w:val="none"/>
        </w:rPr>
        <w:t>•</w:t>
      </w:r>
      <w:r w:rsidRPr="00FF4C4A">
        <w:rPr>
          <w:highlight w:val="none"/>
        </w:rPr>
        <w:tab/>
        <w:t>O principal parâmetro a ser medido no teste de um segmento óptico é a atenuação. Outros parâmetros relevantes (descontinuidade das fibras, distâncias, pontos de emenda, perdas individuais e curva de atenuação) devem ser obtidos.</w:t>
      </w:r>
    </w:p>
    <w:p w14:paraId="349C31B7" w14:textId="77777777" w:rsidR="009E3ADE" w:rsidRPr="00FF4C4A" w:rsidRDefault="009E3ADE" w:rsidP="009E3ADE">
      <w:pPr>
        <w:pStyle w:val="TextoServico"/>
        <w:rPr>
          <w:highlight w:val="none"/>
        </w:rPr>
      </w:pPr>
      <w:r w:rsidRPr="00FF4C4A">
        <w:rPr>
          <w:highlight w:val="none"/>
        </w:rPr>
        <w:lastRenderedPageBreak/>
        <w:t>•</w:t>
      </w:r>
      <w:r w:rsidRPr="00FF4C4A">
        <w:rPr>
          <w:highlight w:val="none"/>
        </w:rPr>
        <w:tab/>
        <w:t>Para cada tecnologia e método de acesso, existe um valor máximo de perda óptica (</w:t>
      </w:r>
      <w:proofErr w:type="spellStart"/>
      <w:r w:rsidRPr="00FF4C4A">
        <w:rPr>
          <w:highlight w:val="none"/>
        </w:rPr>
        <w:t>opticalpower</w:t>
      </w:r>
      <w:proofErr w:type="spellEnd"/>
      <w:r w:rsidRPr="00FF4C4A">
        <w:rPr>
          <w:highlight w:val="none"/>
        </w:rPr>
        <w:t xml:space="preserve"> budgets) que deverá ser respeitado. Os testes servem para certificar as condições iniciais do segmento após a instalação.</w:t>
      </w:r>
    </w:p>
    <w:p w14:paraId="672BFF16" w14:textId="77777777" w:rsidR="009E3ADE" w:rsidRPr="00FF4C4A" w:rsidRDefault="009E3ADE" w:rsidP="009E3ADE">
      <w:pPr>
        <w:pStyle w:val="TextoServico"/>
        <w:rPr>
          <w:highlight w:val="none"/>
        </w:rPr>
      </w:pPr>
      <w:r w:rsidRPr="00FF4C4A">
        <w:rPr>
          <w:highlight w:val="none"/>
        </w:rPr>
        <w:t>•</w:t>
      </w:r>
      <w:r w:rsidRPr="00FF4C4A">
        <w:rPr>
          <w:highlight w:val="none"/>
        </w:rPr>
        <w:tab/>
        <w:t>O relatório, deverá constar as distâncias envolvidas, a atenuação ponto a ponto deverá medida e documentada em um sentido apenas, mas nos seguintes comprimentos de onda de acordo com o tipo de fibra e distância:</w:t>
      </w:r>
    </w:p>
    <w:p w14:paraId="1DE5E562" w14:textId="77777777" w:rsidR="009E3ADE" w:rsidRPr="00FF4C4A" w:rsidRDefault="009E3ADE" w:rsidP="00156992">
      <w:pPr>
        <w:pStyle w:val="TextoServico"/>
        <w:numPr>
          <w:ilvl w:val="1"/>
          <w:numId w:val="45"/>
        </w:numPr>
        <w:rPr>
          <w:highlight w:val="none"/>
        </w:rPr>
      </w:pPr>
      <w:r w:rsidRPr="00FF4C4A">
        <w:rPr>
          <w:highlight w:val="none"/>
        </w:rPr>
        <w:t xml:space="preserve">fibra multimodo em cabeamento horizontal, em 850 </w:t>
      </w:r>
      <w:proofErr w:type="spellStart"/>
      <w:r w:rsidRPr="00FF4C4A">
        <w:rPr>
          <w:highlight w:val="none"/>
        </w:rPr>
        <w:t>nm</w:t>
      </w:r>
      <w:proofErr w:type="spellEnd"/>
      <w:r w:rsidRPr="00FF4C4A">
        <w:rPr>
          <w:highlight w:val="none"/>
        </w:rPr>
        <w:t xml:space="preserve"> e 1.300 </w:t>
      </w:r>
      <w:proofErr w:type="spellStart"/>
      <w:r w:rsidRPr="00FF4C4A">
        <w:rPr>
          <w:highlight w:val="none"/>
        </w:rPr>
        <w:t>nm</w:t>
      </w:r>
      <w:proofErr w:type="spellEnd"/>
      <w:r w:rsidRPr="00FF4C4A">
        <w:rPr>
          <w:highlight w:val="none"/>
        </w:rPr>
        <w:t>;</w:t>
      </w:r>
    </w:p>
    <w:p w14:paraId="179D93C8" w14:textId="77777777" w:rsidR="009E3ADE" w:rsidRPr="00FF4C4A" w:rsidRDefault="009E3ADE" w:rsidP="00156992">
      <w:pPr>
        <w:pStyle w:val="TextoServico"/>
        <w:numPr>
          <w:ilvl w:val="1"/>
          <w:numId w:val="45"/>
        </w:numPr>
        <w:rPr>
          <w:highlight w:val="none"/>
        </w:rPr>
      </w:pPr>
      <w:r w:rsidRPr="00FF4C4A">
        <w:rPr>
          <w:highlight w:val="none"/>
        </w:rPr>
        <w:t xml:space="preserve">fibra multimodo em cabeamento tronco, nos dois comprimentos (850 e 1.300 </w:t>
      </w:r>
      <w:proofErr w:type="spellStart"/>
      <w:proofErr w:type="gramStart"/>
      <w:r w:rsidRPr="00FF4C4A">
        <w:rPr>
          <w:highlight w:val="none"/>
        </w:rPr>
        <w:t>nm</w:t>
      </w:r>
      <w:proofErr w:type="spellEnd"/>
      <w:r w:rsidRPr="00FF4C4A">
        <w:rPr>
          <w:highlight w:val="none"/>
        </w:rPr>
        <w:t xml:space="preserve"> )</w:t>
      </w:r>
      <w:proofErr w:type="gramEnd"/>
      <w:r w:rsidRPr="00FF4C4A">
        <w:rPr>
          <w:highlight w:val="none"/>
        </w:rPr>
        <w:t>;</w:t>
      </w:r>
    </w:p>
    <w:p w14:paraId="133B1575" w14:textId="77777777" w:rsidR="009E3ADE" w:rsidRPr="00FF4C4A" w:rsidRDefault="009E3ADE" w:rsidP="00156992">
      <w:pPr>
        <w:pStyle w:val="TextoServico"/>
        <w:numPr>
          <w:ilvl w:val="1"/>
          <w:numId w:val="45"/>
        </w:numPr>
        <w:rPr>
          <w:highlight w:val="none"/>
        </w:rPr>
      </w:pPr>
      <w:r w:rsidRPr="00FF4C4A">
        <w:rPr>
          <w:highlight w:val="none"/>
        </w:rPr>
        <w:t xml:space="preserve">fibra </w:t>
      </w:r>
      <w:proofErr w:type="spellStart"/>
      <w:r w:rsidRPr="00FF4C4A">
        <w:rPr>
          <w:highlight w:val="none"/>
        </w:rPr>
        <w:t>monomodo</w:t>
      </w:r>
      <w:proofErr w:type="spellEnd"/>
      <w:r w:rsidRPr="00FF4C4A">
        <w:rPr>
          <w:highlight w:val="none"/>
        </w:rPr>
        <w:t xml:space="preserve"> obrigatoriamente em 1.310 e 1.550 </w:t>
      </w:r>
      <w:proofErr w:type="spellStart"/>
      <w:r w:rsidRPr="00FF4C4A">
        <w:rPr>
          <w:highlight w:val="none"/>
        </w:rPr>
        <w:t>nm</w:t>
      </w:r>
      <w:proofErr w:type="spellEnd"/>
      <w:r w:rsidRPr="00FF4C4A">
        <w:rPr>
          <w:highlight w:val="none"/>
        </w:rPr>
        <w:t>.</w:t>
      </w:r>
    </w:p>
    <w:p w14:paraId="5CB2ED03" w14:textId="77777777" w:rsidR="009E3ADE" w:rsidRPr="00FF4C4A" w:rsidRDefault="009E3ADE" w:rsidP="009E3ADE">
      <w:pPr>
        <w:pStyle w:val="TextoServico"/>
        <w:rPr>
          <w:highlight w:val="none"/>
        </w:rPr>
      </w:pPr>
      <w:r w:rsidRPr="00FF4C4A">
        <w:rPr>
          <w:highlight w:val="none"/>
        </w:rPr>
        <w:t>•</w:t>
      </w:r>
      <w:r w:rsidRPr="00FF4C4A">
        <w:rPr>
          <w:highlight w:val="none"/>
        </w:rPr>
        <w:tab/>
        <w:t>O relatório com os testes deve ser disponibilizado em meio digital com extensão PDF.</w:t>
      </w:r>
    </w:p>
    <w:p w14:paraId="573B7F2E" w14:textId="77777777" w:rsidR="009E3ADE" w:rsidRPr="00FF4C4A" w:rsidRDefault="009E3ADE" w:rsidP="009E3ADE">
      <w:pPr>
        <w:pStyle w:val="TextoServico"/>
        <w:rPr>
          <w:highlight w:val="none"/>
        </w:rPr>
      </w:pPr>
      <w:r w:rsidRPr="00FF4C4A">
        <w:rPr>
          <w:highlight w:val="none"/>
        </w:rPr>
        <w:t>•</w:t>
      </w:r>
      <w:r w:rsidRPr="00FF4C4A">
        <w:rPr>
          <w:highlight w:val="none"/>
        </w:rPr>
        <w:tab/>
        <w:t>O proponente deverá possuir (próprio ou alugado) equipamento de certificação atualizado e calibrado por empresa credenciada do fabricante da certificadora. Deverá apresentar atestado de calibração atualizado (menor que 01 ano) no momento que for realizar este serviço.</w:t>
      </w:r>
    </w:p>
    <w:p w14:paraId="208AE18D" w14:textId="77777777" w:rsidR="009E3ADE" w:rsidRPr="00FF4C4A" w:rsidRDefault="009E3ADE" w:rsidP="009E3ADE">
      <w:pPr>
        <w:pStyle w:val="TextoServico"/>
        <w:rPr>
          <w:highlight w:val="none"/>
        </w:rPr>
      </w:pPr>
      <w:r w:rsidRPr="00FF4C4A">
        <w:rPr>
          <w:highlight w:val="none"/>
        </w:rPr>
        <w:t>Este serviço de certificação será usado para avaliar os serviços de conectorização e passagem de cabos metálicos que foram executados podem ser aprovados ou devem ser corrigidos.</w:t>
      </w:r>
    </w:p>
    <w:p w14:paraId="0AFBAFE6" w14:textId="77777777" w:rsidR="009E3ADE" w:rsidRPr="00FF4C4A" w:rsidRDefault="009E3ADE" w:rsidP="009E3ADE">
      <w:pPr>
        <w:pStyle w:val="TextoServico"/>
        <w:rPr>
          <w:highlight w:val="none"/>
        </w:rPr>
      </w:pPr>
    </w:p>
    <w:p w14:paraId="7497BD94" w14:textId="77777777" w:rsidR="009E3ADE" w:rsidRPr="00FF4C4A" w:rsidRDefault="009E3ADE" w:rsidP="00156992">
      <w:pPr>
        <w:pStyle w:val="ItemServico"/>
        <w:numPr>
          <w:ilvl w:val="0"/>
          <w:numId w:val="42"/>
        </w:numPr>
        <w:rPr>
          <w:highlight w:val="none"/>
        </w:rPr>
      </w:pPr>
      <w:r w:rsidRPr="00FF4C4A">
        <w:rPr>
          <w:highlight w:val="none"/>
        </w:rPr>
        <w:t>CERTIFICAÇÃO DE PONTO DE REDE ESTRUTURADO COM CERTIFICADOR</w:t>
      </w:r>
    </w:p>
    <w:p w14:paraId="7C50CB5A" w14:textId="77777777" w:rsidR="009E3ADE" w:rsidRPr="00FF4C4A" w:rsidRDefault="009E3ADE" w:rsidP="009E3ADE">
      <w:pPr>
        <w:pStyle w:val="ItemServico"/>
        <w:ind w:left="170"/>
        <w:rPr>
          <w:highlight w:val="none"/>
        </w:rPr>
      </w:pPr>
      <w:r w:rsidRPr="00FF4C4A">
        <w:rPr>
          <w:highlight w:val="none"/>
        </w:rPr>
        <w:t>Executar procedimento de teste de um segmento metálico após a instalação de um novo cabo e/ou testes de um segmento existente (já instalada). Compreende os seguintes testes:</w:t>
      </w:r>
    </w:p>
    <w:p w14:paraId="42962DD0" w14:textId="77777777" w:rsidR="009E3ADE" w:rsidRPr="00FF4C4A" w:rsidRDefault="009E3ADE" w:rsidP="009E3ADE">
      <w:pPr>
        <w:pStyle w:val="TextoServico"/>
        <w:rPr>
          <w:highlight w:val="none"/>
        </w:rPr>
      </w:pPr>
      <w:r w:rsidRPr="00FF4C4A">
        <w:rPr>
          <w:highlight w:val="none"/>
        </w:rPr>
        <w:t>•</w:t>
      </w:r>
      <w:r w:rsidRPr="00FF4C4A">
        <w:rPr>
          <w:highlight w:val="none"/>
        </w:rPr>
        <w:tab/>
        <w:t>Inspeção Visual;</w:t>
      </w:r>
    </w:p>
    <w:p w14:paraId="1668509E" w14:textId="77777777" w:rsidR="009E3ADE" w:rsidRPr="00FF4C4A" w:rsidRDefault="009E3ADE" w:rsidP="009E3ADE">
      <w:pPr>
        <w:pStyle w:val="TextoServico"/>
        <w:rPr>
          <w:highlight w:val="none"/>
        </w:rPr>
      </w:pPr>
      <w:r w:rsidRPr="00FF4C4A">
        <w:rPr>
          <w:highlight w:val="none"/>
        </w:rPr>
        <w:t>•</w:t>
      </w:r>
      <w:r w:rsidRPr="00FF4C4A">
        <w:rPr>
          <w:highlight w:val="none"/>
        </w:rPr>
        <w:tab/>
        <w:t>Testes de 100% dos segmentos de cabos devendo ser adotando os seguintes parâmetros:</w:t>
      </w:r>
    </w:p>
    <w:p w14:paraId="3AE97EE3" w14:textId="77777777" w:rsidR="009E3ADE" w:rsidRPr="00FF4C4A" w:rsidRDefault="009E3ADE" w:rsidP="009E3ADE">
      <w:pPr>
        <w:pStyle w:val="TextoServico"/>
        <w:rPr>
          <w:highlight w:val="none"/>
        </w:rPr>
      </w:pPr>
      <w:r w:rsidRPr="00FF4C4A">
        <w:rPr>
          <w:highlight w:val="none"/>
        </w:rPr>
        <w:tab/>
        <w:t xml:space="preserve">◦ </w:t>
      </w:r>
      <w:proofErr w:type="spellStart"/>
      <w:r w:rsidRPr="00FF4C4A">
        <w:rPr>
          <w:highlight w:val="none"/>
        </w:rPr>
        <w:t>WireMap</w:t>
      </w:r>
      <w:proofErr w:type="spellEnd"/>
      <w:r w:rsidRPr="00FF4C4A">
        <w:rPr>
          <w:highlight w:val="none"/>
        </w:rPr>
        <w:t>;</w:t>
      </w:r>
    </w:p>
    <w:p w14:paraId="2AB59ADD" w14:textId="77777777" w:rsidR="009E3ADE" w:rsidRPr="00FF4C4A" w:rsidRDefault="009E3ADE" w:rsidP="009E3ADE">
      <w:pPr>
        <w:pStyle w:val="TextoServico"/>
        <w:rPr>
          <w:highlight w:val="none"/>
        </w:rPr>
      </w:pPr>
      <w:r w:rsidRPr="00FF4C4A">
        <w:rPr>
          <w:highlight w:val="none"/>
        </w:rPr>
        <w:tab/>
        <w:t>◦ Comprimento;</w:t>
      </w:r>
    </w:p>
    <w:p w14:paraId="1402E64E" w14:textId="77777777" w:rsidR="009E3ADE" w:rsidRPr="00FF4C4A" w:rsidRDefault="009E3ADE" w:rsidP="009E3ADE">
      <w:pPr>
        <w:pStyle w:val="TextoServico"/>
        <w:rPr>
          <w:highlight w:val="none"/>
        </w:rPr>
      </w:pPr>
      <w:r w:rsidRPr="00FF4C4A">
        <w:rPr>
          <w:highlight w:val="none"/>
        </w:rPr>
        <w:tab/>
        <w:t>◦ Atenuação;</w:t>
      </w:r>
    </w:p>
    <w:p w14:paraId="4E4A05E4" w14:textId="77777777" w:rsidR="009E3ADE" w:rsidRPr="00FF4C4A" w:rsidRDefault="009E3ADE" w:rsidP="009E3ADE">
      <w:pPr>
        <w:pStyle w:val="TextoServico"/>
        <w:rPr>
          <w:highlight w:val="none"/>
        </w:rPr>
      </w:pPr>
      <w:r w:rsidRPr="00FF4C4A">
        <w:rPr>
          <w:highlight w:val="none"/>
        </w:rPr>
        <w:tab/>
        <w:t>◦ Resistência e Capacitância;</w:t>
      </w:r>
    </w:p>
    <w:p w14:paraId="08D0E794" w14:textId="77777777" w:rsidR="009E3ADE" w:rsidRPr="00FF4C4A" w:rsidRDefault="009E3ADE" w:rsidP="009E3ADE">
      <w:pPr>
        <w:pStyle w:val="TextoServico"/>
        <w:rPr>
          <w:highlight w:val="none"/>
        </w:rPr>
      </w:pPr>
      <w:r w:rsidRPr="00FF4C4A">
        <w:rPr>
          <w:highlight w:val="none"/>
        </w:rPr>
        <w:tab/>
      </w:r>
      <w:r w:rsidRPr="00FF4C4A">
        <w:rPr>
          <w:highlight w:val="none"/>
          <w:lang w:val="en-US"/>
        </w:rPr>
        <w:t>◦ Next;</w:t>
      </w:r>
    </w:p>
    <w:p w14:paraId="5150D3E2" w14:textId="77777777" w:rsidR="009E3ADE" w:rsidRPr="00FF4C4A" w:rsidRDefault="009E3ADE" w:rsidP="009E3ADE">
      <w:pPr>
        <w:pStyle w:val="TextoServico"/>
        <w:rPr>
          <w:highlight w:val="none"/>
        </w:rPr>
      </w:pPr>
      <w:r w:rsidRPr="00FF4C4A">
        <w:rPr>
          <w:highlight w:val="none"/>
          <w:lang w:val="en-US"/>
        </w:rPr>
        <w:tab/>
        <w:t xml:space="preserve">◦ </w:t>
      </w:r>
      <w:proofErr w:type="spellStart"/>
      <w:r w:rsidRPr="00FF4C4A">
        <w:rPr>
          <w:highlight w:val="none"/>
          <w:lang w:val="en-US"/>
        </w:rPr>
        <w:t>PSNext</w:t>
      </w:r>
      <w:proofErr w:type="spellEnd"/>
      <w:r w:rsidRPr="00FF4C4A">
        <w:rPr>
          <w:highlight w:val="none"/>
          <w:lang w:val="en-US"/>
        </w:rPr>
        <w:t>;</w:t>
      </w:r>
    </w:p>
    <w:p w14:paraId="24DD6B02" w14:textId="77777777" w:rsidR="009E3ADE" w:rsidRPr="00FF4C4A" w:rsidRDefault="009E3ADE" w:rsidP="009E3ADE">
      <w:pPr>
        <w:pStyle w:val="TextoServico"/>
        <w:rPr>
          <w:highlight w:val="none"/>
        </w:rPr>
      </w:pPr>
      <w:r w:rsidRPr="00FF4C4A">
        <w:rPr>
          <w:highlight w:val="none"/>
          <w:lang w:val="en-US"/>
        </w:rPr>
        <w:tab/>
        <w:t>◦ Return Loss;</w:t>
      </w:r>
    </w:p>
    <w:p w14:paraId="5D5EE066" w14:textId="77777777" w:rsidR="009E3ADE" w:rsidRPr="00FF4C4A" w:rsidRDefault="009E3ADE" w:rsidP="009E3ADE">
      <w:pPr>
        <w:pStyle w:val="TextoServico"/>
        <w:rPr>
          <w:highlight w:val="none"/>
        </w:rPr>
      </w:pPr>
      <w:r w:rsidRPr="00FF4C4A">
        <w:rPr>
          <w:highlight w:val="none"/>
          <w:lang w:val="en-US"/>
        </w:rPr>
        <w:tab/>
        <w:t xml:space="preserve">◦ </w:t>
      </w:r>
      <w:proofErr w:type="spellStart"/>
      <w:r w:rsidRPr="00FF4C4A">
        <w:rPr>
          <w:highlight w:val="none"/>
          <w:lang w:val="en-US"/>
        </w:rPr>
        <w:t>Fext</w:t>
      </w:r>
      <w:proofErr w:type="spellEnd"/>
      <w:r w:rsidRPr="00FF4C4A">
        <w:rPr>
          <w:highlight w:val="none"/>
          <w:lang w:val="en-US"/>
        </w:rPr>
        <w:t>;</w:t>
      </w:r>
    </w:p>
    <w:p w14:paraId="1BD39D7F" w14:textId="77777777" w:rsidR="009E3ADE" w:rsidRPr="00FF4C4A" w:rsidRDefault="009E3ADE" w:rsidP="009E3ADE">
      <w:pPr>
        <w:pStyle w:val="TextoServico"/>
        <w:rPr>
          <w:highlight w:val="none"/>
        </w:rPr>
      </w:pPr>
      <w:r w:rsidRPr="00FF4C4A">
        <w:rPr>
          <w:highlight w:val="none"/>
          <w:lang w:val="en-US"/>
        </w:rPr>
        <w:tab/>
        <w:t xml:space="preserve">◦ </w:t>
      </w:r>
      <w:proofErr w:type="spellStart"/>
      <w:r w:rsidRPr="00FF4C4A">
        <w:rPr>
          <w:highlight w:val="none"/>
          <w:lang w:val="en-US"/>
        </w:rPr>
        <w:t>Elfext</w:t>
      </w:r>
      <w:proofErr w:type="spellEnd"/>
      <w:r w:rsidRPr="00FF4C4A">
        <w:rPr>
          <w:highlight w:val="none"/>
          <w:lang w:val="en-US"/>
        </w:rPr>
        <w:t>;</w:t>
      </w:r>
    </w:p>
    <w:p w14:paraId="204DCEF4" w14:textId="77777777" w:rsidR="009E3ADE" w:rsidRPr="00FF4C4A" w:rsidRDefault="009E3ADE" w:rsidP="009E3ADE">
      <w:pPr>
        <w:pStyle w:val="TextoServico"/>
        <w:rPr>
          <w:highlight w:val="none"/>
        </w:rPr>
      </w:pPr>
      <w:r w:rsidRPr="00FF4C4A">
        <w:rPr>
          <w:highlight w:val="none"/>
          <w:lang w:val="en-US"/>
        </w:rPr>
        <w:tab/>
        <w:t xml:space="preserve">◦ </w:t>
      </w:r>
      <w:proofErr w:type="spellStart"/>
      <w:r w:rsidRPr="00FF4C4A">
        <w:rPr>
          <w:highlight w:val="none"/>
          <w:lang w:val="en-US"/>
        </w:rPr>
        <w:t>PSELfext</w:t>
      </w:r>
      <w:proofErr w:type="spellEnd"/>
      <w:r w:rsidRPr="00FF4C4A">
        <w:rPr>
          <w:highlight w:val="none"/>
          <w:lang w:val="en-US"/>
        </w:rPr>
        <w:t>;</w:t>
      </w:r>
    </w:p>
    <w:p w14:paraId="64093ADC" w14:textId="77777777" w:rsidR="009E3ADE" w:rsidRPr="00FF4C4A" w:rsidRDefault="009E3ADE" w:rsidP="009E3ADE">
      <w:pPr>
        <w:pStyle w:val="TextoServico"/>
        <w:rPr>
          <w:highlight w:val="none"/>
        </w:rPr>
      </w:pPr>
      <w:r w:rsidRPr="00FF4C4A">
        <w:rPr>
          <w:highlight w:val="none"/>
          <w:lang w:val="en-US"/>
        </w:rPr>
        <w:tab/>
        <w:t>◦ Propagation Delay;</w:t>
      </w:r>
    </w:p>
    <w:p w14:paraId="5123EA0E" w14:textId="77777777" w:rsidR="009E3ADE" w:rsidRPr="00FF4C4A" w:rsidRDefault="009E3ADE" w:rsidP="009E3ADE">
      <w:pPr>
        <w:pStyle w:val="TextoServico"/>
        <w:rPr>
          <w:highlight w:val="none"/>
        </w:rPr>
      </w:pPr>
      <w:r w:rsidRPr="00FF4C4A">
        <w:rPr>
          <w:highlight w:val="none"/>
          <w:lang w:val="en-US"/>
        </w:rPr>
        <w:tab/>
        <w:t>◦ Delay Skew.</w:t>
      </w:r>
    </w:p>
    <w:p w14:paraId="69D6F6A5" w14:textId="77777777" w:rsidR="009E3ADE" w:rsidRPr="00FF4C4A" w:rsidRDefault="009E3ADE" w:rsidP="009E3ADE">
      <w:pPr>
        <w:pStyle w:val="TextoServico"/>
        <w:rPr>
          <w:highlight w:val="none"/>
        </w:rPr>
      </w:pPr>
      <w:r w:rsidRPr="00FF4C4A">
        <w:rPr>
          <w:highlight w:val="none"/>
        </w:rPr>
        <w:t>•</w:t>
      </w:r>
      <w:r w:rsidRPr="00FF4C4A">
        <w:rPr>
          <w:highlight w:val="none"/>
        </w:rPr>
        <w:tab/>
        <w:t>Certificação de todos os segmentos, em conformidade com as normas para a Categoria 5e e Categoria 6;</w:t>
      </w:r>
    </w:p>
    <w:p w14:paraId="76C116CB" w14:textId="77777777" w:rsidR="009E3ADE" w:rsidRPr="00FF4C4A" w:rsidRDefault="009E3ADE" w:rsidP="009E3ADE">
      <w:pPr>
        <w:pStyle w:val="TextoServico"/>
        <w:rPr>
          <w:highlight w:val="none"/>
        </w:rPr>
      </w:pPr>
      <w:r w:rsidRPr="00FF4C4A">
        <w:rPr>
          <w:highlight w:val="none"/>
        </w:rPr>
        <w:t>•</w:t>
      </w:r>
      <w:r w:rsidRPr="00FF4C4A">
        <w:rPr>
          <w:highlight w:val="none"/>
        </w:rPr>
        <w:tab/>
        <w:t>A certificação deverá ser executada preferencialmente na modalidade “Link permanente”;</w:t>
      </w:r>
    </w:p>
    <w:p w14:paraId="68945770" w14:textId="77777777" w:rsidR="009E3ADE" w:rsidRPr="00FF4C4A" w:rsidRDefault="009E3ADE" w:rsidP="009E3ADE">
      <w:pPr>
        <w:pStyle w:val="TextoServico"/>
        <w:rPr>
          <w:highlight w:val="none"/>
        </w:rPr>
      </w:pPr>
      <w:r w:rsidRPr="00FF4C4A">
        <w:rPr>
          <w:highlight w:val="none"/>
        </w:rPr>
        <w:t>•</w:t>
      </w:r>
      <w:r w:rsidRPr="00FF4C4A">
        <w:rPr>
          <w:highlight w:val="none"/>
        </w:rPr>
        <w:tab/>
        <w:t>Ao final da certificação deve ser entregue relatório final da certificação para cada ponto/segmento testado, constando o resultado do teste para cada parâmetro indicado;</w:t>
      </w:r>
    </w:p>
    <w:p w14:paraId="1DEB60E5" w14:textId="77777777" w:rsidR="009E3ADE" w:rsidRPr="00FF4C4A" w:rsidRDefault="009E3ADE" w:rsidP="009E3ADE">
      <w:pPr>
        <w:pStyle w:val="TextoServico"/>
        <w:rPr>
          <w:highlight w:val="none"/>
        </w:rPr>
      </w:pPr>
      <w:r w:rsidRPr="00FF4C4A">
        <w:rPr>
          <w:highlight w:val="none"/>
        </w:rPr>
        <w:t>•</w:t>
      </w:r>
      <w:r w:rsidRPr="00FF4C4A">
        <w:rPr>
          <w:highlight w:val="none"/>
        </w:rPr>
        <w:tab/>
        <w:t>O proponente deverá possuir (próprio ou alugado) equipamento de certificação atualizado e calibrado por empresa credenciada do fabricante da certificadora. Deverá apresentar atestado de calibração atualizado (menor que 01 ano) no momento que for realizar este serviço.</w:t>
      </w:r>
    </w:p>
    <w:p w14:paraId="69F0F8AC" w14:textId="77777777" w:rsidR="009E3ADE" w:rsidRPr="00FF4C4A" w:rsidRDefault="009E3ADE" w:rsidP="009E3ADE">
      <w:pPr>
        <w:pStyle w:val="TextoServico"/>
        <w:rPr>
          <w:highlight w:val="none"/>
        </w:rPr>
      </w:pPr>
      <w:r w:rsidRPr="00FF4C4A">
        <w:rPr>
          <w:highlight w:val="none"/>
        </w:rPr>
        <w:t>Este serviço de certificação será usado para avaliar os serviços de fusão e passagem de fibra ótica que foram executados podem ser aprovados ou devem ser corrigidos.</w:t>
      </w:r>
    </w:p>
    <w:p w14:paraId="5C80C343" w14:textId="77777777" w:rsidR="009E3ADE" w:rsidRPr="00FF4C4A" w:rsidRDefault="009E3ADE" w:rsidP="009E3ADE">
      <w:pPr>
        <w:pStyle w:val="TextoServico"/>
        <w:rPr>
          <w:highlight w:val="none"/>
        </w:rPr>
      </w:pPr>
    </w:p>
    <w:p w14:paraId="52CFC6F1" w14:textId="77777777" w:rsidR="009E3ADE" w:rsidRPr="00FF4C4A" w:rsidRDefault="009E3ADE" w:rsidP="00156992">
      <w:pPr>
        <w:pStyle w:val="ItemServico"/>
        <w:numPr>
          <w:ilvl w:val="0"/>
          <w:numId w:val="42"/>
        </w:numPr>
        <w:spacing w:after="120"/>
        <w:rPr>
          <w:highlight w:val="none"/>
        </w:rPr>
      </w:pPr>
      <w:r w:rsidRPr="00FF4C4A">
        <w:rPr>
          <w:highlight w:val="none"/>
        </w:rPr>
        <w:t>DOCUMENTAÇÃO – AS-BUILT</w:t>
      </w:r>
    </w:p>
    <w:p w14:paraId="080FF115" w14:textId="77777777" w:rsidR="009E3ADE" w:rsidRPr="00FF4C4A" w:rsidRDefault="009E3ADE" w:rsidP="009E3ADE">
      <w:pPr>
        <w:pStyle w:val="TextoServico"/>
        <w:ind w:left="0" w:firstLine="0"/>
        <w:rPr>
          <w:highlight w:val="none"/>
        </w:rPr>
      </w:pPr>
      <w:r w:rsidRPr="00FF4C4A">
        <w:rPr>
          <w:highlight w:val="none"/>
        </w:rPr>
        <w:t>Confeccionar a documentação da rede física, em que deverá constar:</w:t>
      </w:r>
    </w:p>
    <w:p w14:paraId="66A06AD3" w14:textId="77777777" w:rsidR="009E3ADE" w:rsidRPr="00FF4C4A" w:rsidRDefault="009E3ADE" w:rsidP="009E3ADE">
      <w:pPr>
        <w:pStyle w:val="TextoServico"/>
        <w:ind w:left="0" w:firstLine="0"/>
        <w:rPr>
          <w:highlight w:val="none"/>
        </w:rPr>
      </w:pPr>
      <w:r w:rsidRPr="00FF4C4A">
        <w:rPr>
          <w:highlight w:val="none"/>
        </w:rPr>
        <w:t>1.</w:t>
      </w:r>
      <w:r w:rsidRPr="00FF4C4A">
        <w:rPr>
          <w:highlight w:val="none"/>
        </w:rPr>
        <w:tab/>
        <w:t>Lista de equipamentos e materiais de rede empregados, com código do fabricante;</w:t>
      </w:r>
    </w:p>
    <w:p w14:paraId="332F0356" w14:textId="77777777" w:rsidR="009E3ADE" w:rsidRPr="00FF4C4A" w:rsidRDefault="009E3ADE" w:rsidP="009E3ADE">
      <w:pPr>
        <w:pStyle w:val="TextoServico"/>
        <w:ind w:left="0" w:firstLine="0"/>
        <w:rPr>
          <w:highlight w:val="none"/>
        </w:rPr>
      </w:pPr>
      <w:r w:rsidRPr="00FF4C4A">
        <w:rPr>
          <w:highlight w:val="none"/>
        </w:rPr>
        <w:t>2.</w:t>
      </w:r>
      <w:r w:rsidRPr="00FF4C4A">
        <w:rPr>
          <w:highlight w:val="none"/>
        </w:rPr>
        <w:tab/>
        <w:t>Planta baixa de infraestrutura, indicando as dimensões da tubulação;</w:t>
      </w:r>
    </w:p>
    <w:p w14:paraId="2D9FB630" w14:textId="77777777" w:rsidR="009E3ADE" w:rsidRPr="00FF4C4A" w:rsidRDefault="009E3ADE" w:rsidP="009E3ADE">
      <w:pPr>
        <w:pStyle w:val="TextoServico"/>
        <w:ind w:left="0" w:firstLine="0"/>
        <w:rPr>
          <w:highlight w:val="none"/>
        </w:rPr>
      </w:pPr>
      <w:r w:rsidRPr="00FF4C4A">
        <w:rPr>
          <w:highlight w:val="none"/>
        </w:rPr>
        <w:t>3.</w:t>
      </w:r>
      <w:r w:rsidRPr="00FF4C4A">
        <w:rPr>
          <w:highlight w:val="none"/>
        </w:rPr>
        <w:tab/>
        <w:t>Planta baixa com o encaminhamento dos cabos, indicando o número de cabos UTP e/ou fibra por segmento da tubulação;</w:t>
      </w:r>
    </w:p>
    <w:p w14:paraId="631D0EE6" w14:textId="77777777" w:rsidR="009E3ADE" w:rsidRPr="00FF4C4A" w:rsidRDefault="009E3ADE" w:rsidP="009E3ADE">
      <w:pPr>
        <w:pStyle w:val="TextoServico"/>
        <w:ind w:left="0" w:firstLine="0"/>
        <w:rPr>
          <w:highlight w:val="none"/>
        </w:rPr>
      </w:pPr>
      <w:r w:rsidRPr="00FF4C4A">
        <w:rPr>
          <w:highlight w:val="none"/>
        </w:rPr>
        <w:t>4.</w:t>
      </w:r>
      <w:r w:rsidRPr="00FF4C4A">
        <w:rPr>
          <w:highlight w:val="none"/>
        </w:rPr>
        <w:tab/>
        <w:t>Relatório dos testes de certificação de todos os pontos instalados;</w:t>
      </w:r>
    </w:p>
    <w:p w14:paraId="6CD187FC" w14:textId="77777777" w:rsidR="009E3ADE" w:rsidRPr="00FF4C4A" w:rsidRDefault="009E3ADE" w:rsidP="009E3ADE">
      <w:pPr>
        <w:pStyle w:val="TextoServico"/>
        <w:ind w:left="0" w:firstLine="0"/>
        <w:rPr>
          <w:highlight w:val="none"/>
        </w:rPr>
      </w:pPr>
      <w:r w:rsidRPr="00FF4C4A">
        <w:rPr>
          <w:highlight w:val="none"/>
        </w:rPr>
        <w:t>5.</w:t>
      </w:r>
      <w:r w:rsidRPr="00FF4C4A">
        <w:rPr>
          <w:highlight w:val="none"/>
        </w:rPr>
        <w:tab/>
        <w:t>Relatório de testes dos segmentos de fibra óptica;</w:t>
      </w:r>
    </w:p>
    <w:p w14:paraId="3D5AC71B" w14:textId="77777777" w:rsidR="009E3ADE" w:rsidRPr="00FF4C4A" w:rsidRDefault="009E3ADE" w:rsidP="009E3ADE">
      <w:pPr>
        <w:pStyle w:val="TextoServico"/>
        <w:ind w:left="0" w:firstLine="0"/>
        <w:rPr>
          <w:highlight w:val="none"/>
        </w:rPr>
      </w:pPr>
      <w:r w:rsidRPr="00FF4C4A">
        <w:rPr>
          <w:highlight w:val="none"/>
        </w:rPr>
        <w:t>6.</w:t>
      </w:r>
      <w:r w:rsidRPr="00FF4C4A">
        <w:rPr>
          <w:highlight w:val="none"/>
        </w:rPr>
        <w:tab/>
        <w:t>Layout dos Armários de Telecomunicações;</w:t>
      </w:r>
    </w:p>
    <w:p w14:paraId="5E953AB0" w14:textId="77777777" w:rsidR="009E3ADE" w:rsidRPr="00FF4C4A" w:rsidRDefault="009E3ADE" w:rsidP="009E3ADE">
      <w:pPr>
        <w:pStyle w:val="TextoServico"/>
        <w:ind w:left="0" w:firstLine="0"/>
        <w:rPr>
          <w:highlight w:val="none"/>
        </w:rPr>
      </w:pPr>
      <w:r w:rsidRPr="00FF4C4A">
        <w:rPr>
          <w:highlight w:val="none"/>
        </w:rPr>
        <w:t>7.</w:t>
      </w:r>
      <w:r w:rsidRPr="00FF4C4A">
        <w:rPr>
          <w:highlight w:val="none"/>
        </w:rPr>
        <w:tab/>
        <w:t>Mapa de interconexão dos componentes ativos e passivos, isto é, lista de todas as tomadas RJ45 de cada painel de conexão e das portas dos equipamentos;</w:t>
      </w:r>
    </w:p>
    <w:p w14:paraId="1DF950A6" w14:textId="77777777" w:rsidR="009E3ADE" w:rsidRPr="00FF4C4A" w:rsidRDefault="009E3ADE" w:rsidP="009E3ADE">
      <w:pPr>
        <w:pStyle w:val="TextoServico"/>
        <w:ind w:left="0" w:firstLine="0"/>
        <w:rPr>
          <w:highlight w:val="none"/>
        </w:rPr>
      </w:pPr>
      <w:r w:rsidRPr="00FF4C4A">
        <w:rPr>
          <w:highlight w:val="none"/>
        </w:rPr>
        <w:t>8.</w:t>
      </w:r>
      <w:r w:rsidRPr="00FF4C4A">
        <w:rPr>
          <w:highlight w:val="none"/>
        </w:rPr>
        <w:tab/>
        <w:t>Código de fabricante ou diagrama de pinagem para cabos ou dispositivos especiais (exemplo cabo em “</w:t>
      </w:r>
      <w:proofErr w:type="gramStart"/>
      <w:r w:rsidRPr="00FF4C4A">
        <w:rPr>
          <w:highlight w:val="none"/>
        </w:rPr>
        <w:t>Y“</w:t>
      </w:r>
      <w:proofErr w:type="gramEnd"/>
      <w:r w:rsidRPr="00FF4C4A">
        <w:rPr>
          <w:highlight w:val="none"/>
        </w:rPr>
        <w:t>).</w:t>
      </w:r>
    </w:p>
    <w:p w14:paraId="0097BA90" w14:textId="77777777" w:rsidR="009E3ADE" w:rsidRPr="00FF4C4A" w:rsidRDefault="009E3ADE" w:rsidP="009E3ADE">
      <w:pPr>
        <w:pStyle w:val="TextoServico"/>
        <w:ind w:left="0" w:firstLine="284"/>
        <w:rPr>
          <w:highlight w:val="none"/>
        </w:rPr>
      </w:pPr>
      <w:r w:rsidRPr="00FF4C4A">
        <w:rPr>
          <w:highlight w:val="none"/>
        </w:rPr>
        <w:lastRenderedPageBreak/>
        <w:t>A planta baixa do prédio com o projeto de instalação, deverá ser fornecida em AUTOCAD, no formato .DWG, obedecendo às seguintes convenções:</w:t>
      </w:r>
    </w:p>
    <w:p w14:paraId="57DCDA03" w14:textId="77777777" w:rsidR="009E3ADE" w:rsidRPr="00FF4C4A" w:rsidRDefault="009E3ADE" w:rsidP="00156992">
      <w:pPr>
        <w:pStyle w:val="TextoServico"/>
        <w:numPr>
          <w:ilvl w:val="0"/>
          <w:numId w:val="39"/>
        </w:numPr>
        <w:rPr>
          <w:highlight w:val="none"/>
        </w:rPr>
      </w:pPr>
      <w:r w:rsidRPr="00FF4C4A">
        <w:rPr>
          <w:highlight w:val="none"/>
        </w:rPr>
        <w:t>Layer0 - edificação e arquitetura com legenda, contendo escala do desenho, nome da Unidade, nome do prédio, pavimento, nome do projetista e data de execução;</w:t>
      </w:r>
    </w:p>
    <w:p w14:paraId="4EA48BAB" w14:textId="77777777" w:rsidR="009E3ADE" w:rsidRPr="00FF4C4A" w:rsidRDefault="009E3ADE" w:rsidP="00156992">
      <w:pPr>
        <w:pStyle w:val="TextoServico"/>
        <w:numPr>
          <w:ilvl w:val="0"/>
          <w:numId w:val="39"/>
        </w:numPr>
        <w:rPr>
          <w:highlight w:val="none"/>
        </w:rPr>
      </w:pPr>
      <w:r w:rsidRPr="00FF4C4A">
        <w:rPr>
          <w:highlight w:val="none"/>
        </w:rPr>
        <w:t>Layer1 - tubulação existente e a construir;</w:t>
      </w:r>
    </w:p>
    <w:p w14:paraId="198EF79D" w14:textId="77777777" w:rsidR="009E3ADE" w:rsidRPr="00FF4C4A" w:rsidRDefault="009E3ADE" w:rsidP="00156992">
      <w:pPr>
        <w:pStyle w:val="TextoServico"/>
        <w:numPr>
          <w:ilvl w:val="0"/>
          <w:numId w:val="39"/>
        </w:numPr>
        <w:rPr>
          <w:highlight w:val="none"/>
        </w:rPr>
      </w:pPr>
      <w:r w:rsidRPr="00FF4C4A">
        <w:rPr>
          <w:highlight w:val="none"/>
        </w:rPr>
        <w:t>Layer2 - cabos UTP; Layer3 - cabos ópticos;</w:t>
      </w:r>
    </w:p>
    <w:p w14:paraId="1CBE095F" w14:textId="77777777" w:rsidR="009E3ADE" w:rsidRPr="00FF4C4A" w:rsidRDefault="009E3ADE" w:rsidP="00156992">
      <w:pPr>
        <w:pStyle w:val="TextoServico"/>
        <w:numPr>
          <w:ilvl w:val="0"/>
          <w:numId w:val="39"/>
        </w:numPr>
        <w:rPr>
          <w:highlight w:val="none"/>
        </w:rPr>
      </w:pPr>
      <w:r w:rsidRPr="00FF4C4A">
        <w:rPr>
          <w:highlight w:val="none"/>
        </w:rPr>
        <w:t>Layer4 - componentes ativos, como roteadores, switch, Hubs, microcomputadores, estações de trabalho;</w:t>
      </w:r>
    </w:p>
    <w:p w14:paraId="417A31FE" w14:textId="77777777" w:rsidR="009E3ADE" w:rsidRPr="00FF4C4A" w:rsidRDefault="009E3ADE" w:rsidP="00156992">
      <w:pPr>
        <w:pStyle w:val="TextoServico"/>
        <w:numPr>
          <w:ilvl w:val="0"/>
          <w:numId w:val="39"/>
        </w:numPr>
        <w:rPr>
          <w:highlight w:val="none"/>
        </w:rPr>
      </w:pPr>
      <w:r w:rsidRPr="00FF4C4A">
        <w:rPr>
          <w:highlight w:val="none"/>
        </w:rPr>
        <w:t xml:space="preserve">Layer5 - componentes passivos, como painéis, racks e pontos de telecomunicações </w:t>
      </w:r>
    </w:p>
    <w:p w14:paraId="07DCA4C2" w14:textId="77777777" w:rsidR="009E3ADE" w:rsidRPr="00FF4C4A" w:rsidRDefault="009E3ADE" w:rsidP="00156992">
      <w:pPr>
        <w:pStyle w:val="TextoServico"/>
        <w:numPr>
          <w:ilvl w:val="0"/>
          <w:numId w:val="39"/>
        </w:numPr>
        <w:rPr>
          <w:highlight w:val="none"/>
        </w:rPr>
      </w:pPr>
      <w:r w:rsidRPr="00FF4C4A">
        <w:rPr>
          <w:highlight w:val="none"/>
        </w:rPr>
        <w:t>Layer6 - identificação de salas e observações;</w:t>
      </w:r>
    </w:p>
    <w:p w14:paraId="36A964E5" w14:textId="77777777" w:rsidR="009E3ADE" w:rsidRPr="00FF4C4A" w:rsidRDefault="009E3ADE" w:rsidP="00156992">
      <w:pPr>
        <w:pStyle w:val="TextoServico"/>
        <w:numPr>
          <w:ilvl w:val="0"/>
          <w:numId w:val="39"/>
        </w:numPr>
        <w:rPr>
          <w:highlight w:val="none"/>
        </w:rPr>
      </w:pPr>
      <w:r w:rsidRPr="00FF4C4A">
        <w:rPr>
          <w:highlight w:val="none"/>
        </w:rPr>
        <w:t>Layer7 – móveis ou outros objetos.</w:t>
      </w:r>
    </w:p>
    <w:p w14:paraId="1B90646F" w14:textId="77777777" w:rsidR="009E3ADE" w:rsidRPr="0034243B" w:rsidRDefault="009E3ADE" w:rsidP="009E3ADE">
      <w:pPr>
        <w:jc w:val="both"/>
        <w:rPr>
          <w:rFonts w:ascii="Arial" w:hAnsi="Arial" w:cs="Arial"/>
          <w:b/>
          <w:sz w:val="22"/>
          <w:szCs w:val="22"/>
        </w:rPr>
      </w:pPr>
    </w:p>
    <w:p w14:paraId="0D69B57E" w14:textId="77777777" w:rsidR="009E3ADE" w:rsidRPr="0034243B" w:rsidRDefault="009E3ADE" w:rsidP="009E3ADE">
      <w:pPr>
        <w:ind w:firstLine="284"/>
        <w:jc w:val="both"/>
        <w:rPr>
          <w:b/>
        </w:rPr>
      </w:pPr>
      <w:r w:rsidRPr="0034243B">
        <w:rPr>
          <w:rFonts w:ascii="Arial" w:hAnsi="Arial" w:cs="Arial"/>
          <w:b/>
          <w:sz w:val="22"/>
          <w:szCs w:val="22"/>
        </w:rPr>
        <w:t xml:space="preserve">Entrega de </w:t>
      </w:r>
      <w:r w:rsidRPr="0034243B">
        <w:rPr>
          <w:rFonts w:ascii="Arial" w:hAnsi="Arial" w:cs="Arial"/>
          <w:b/>
          <w:bCs/>
          <w:sz w:val="22"/>
          <w:szCs w:val="22"/>
        </w:rPr>
        <w:t>Anotação de Responsabilidade Técnica</w:t>
      </w:r>
      <w:r w:rsidRPr="0034243B">
        <w:rPr>
          <w:rFonts w:ascii="Arial" w:hAnsi="Arial" w:cs="Arial"/>
          <w:b/>
          <w:sz w:val="22"/>
          <w:szCs w:val="22"/>
        </w:rPr>
        <w:t xml:space="preserve"> (ART), do profissional responsável pelos serviços, devidamente quitada e registrada no CREA ou CAU, no prazo de 5 dias úteis após a emissão da Ordem de Serviço (OS) para a execução dos serviços discriminados neste item.</w:t>
      </w:r>
    </w:p>
    <w:p w14:paraId="2B645AF9" w14:textId="77777777" w:rsidR="009E3ADE" w:rsidRPr="00FF4C4A" w:rsidRDefault="009E3ADE" w:rsidP="009E3ADE">
      <w:pPr>
        <w:pStyle w:val="TextoServico"/>
        <w:ind w:hanging="57"/>
        <w:rPr>
          <w:highlight w:val="none"/>
        </w:rPr>
      </w:pPr>
    </w:p>
    <w:p w14:paraId="4402BEC6" w14:textId="77777777" w:rsidR="009E3ADE" w:rsidRPr="00FF4C4A" w:rsidRDefault="009E3ADE" w:rsidP="009E3ADE">
      <w:pPr>
        <w:pStyle w:val="TextoServico"/>
        <w:rPr>
          <w:highlight w:val="none"/>
        </w:rPr>
      </w:pPr>
    </w:p>
    <w:p w14:paraId="385D943D" w14:textId="77777777" w:rsidR="009E3ADE" w:rsidRPr="00FF4C4A" w:rsidRDefault="009E3ADE" w:rsidP="00156992">
      <w:pPr>
        <w:pStyle w:val="ItemServico"/>
        <w:numPr>
          <w:ilvl w:val="0"/>
          <w:numId w:val="42"/>
        </w:numPr>
        <w:rPr>
          <w:highlight w:val="none"/>
        </w:rPr>
      </w:pPr>
      <w:r w:rsidRPr="00FF4C4A">
        <w:rPr>
          <w:highlight w:val="none"/>
        </w:rPr>
        <w:t>LOCALIZAÇÃO DE PONTO DE REDE PERDIDO</w:t>
      </w:r>
    </w:p>
    <w:p w14:paraId="790CA79F" w14:textId="77777777" w:rsidR="009E3ADE" w:rsidRPr="00FF4C4A" w:rsidRDefault="009E3ADE" w:rsidP="009E3ADE">
      <w:pPr>
        <w:pStyle w:val="TextoServico"/>
        <w:rPr>
          <w:highlight w:val="none"/>
        </w:rPr>
      </w:pPr>
      <w:r w:rsidRPr="00FF4C4A">
        <w:rPr>
          <w:highlight w:val="none"/>
        </w:rPr>
        <w:t>A localização do ponto de rede perdido na infraestrutura legada da contratante (UDESC), de preferência com ferramentas que não alterem a estrutura e funcionamento da rede existente que deve permanecer ativa em todo o momento.</w:t>
      </w:r>
    </w:p>
    <w:p w14:paraId="75877931" w14:textId="77777777" w:rsidR="009E3ADE" w:rsidRPr="00FF4C4A" w:rsidRDefault="009E3ADE" w:rsidP="009E3ADE">
      <w:pPr>
        <w:pStyle w:val="TextoServico"/>
        <w:rPr>
          <w:highlight w:val="none"/>
        </w:rPr>
      </w:pPr>
      <w:r w:rsidRPr="00FF4C4A">
        <w:rPr>
          <w:highlight w:val="none"/>
        </w:rPr>
        <w:t>No caso, da necessidade de usar métodos que necessitem a desconexão de pontos de rede que estão funcionais, deve a empresa preservar o funcionamento destes pontos ou corrigir os problemas, caso venham a falhar durante este procedimento.</w:t>
      </w:r>
    </w:p>
    <w:p w14:paraId="69414582" w14:textId="77777777" w:rsidR="009E3ADE" w:rsidRPr="00FF4C4A" w:rsidRDefault="009E3ADE" w:rsidP="009E3ADE">
      <w:pPr>
        <w:pStyle w:val="TextoServico"/>
        <w:rPr>
          <w:highlight w:val="none"/>
        </w:rPr>
      </w:pPr>
      <w:r w:rsidRPr="00FF4C4A">
        <w:rPr>
          <w:highlight w:val="none"/>
        </w:rPr>
        <w:t xml:space="preserve">Posteriormente deve-se colocar a identificação do ponto de rede local com o padrão de identificação obrigatório. A identificação deverá ser observada o modelo usado no Centro/Reitoria. As etiquetas de identificação a serem instaladas junto aos componentes deverão ser legíveis (executadas em impressora), duradouras (não descolar ou desprender facilmente) e práticas (facilitar a manutenção); através de etiquetas plásticas autoadesivas. </w:t>
      </w:r>
    </w:p>
    <w:p w14:paraId="08147E0C" w14:textId="77777777" w:rsidR="009E3ADE" w:rsidRPr="00FF4C4A" w:rsidRDefault="009E3ADE" w:rsidP="009E3ADE">
      <w:pPr>
        <w:pStyle w:val="TextoServico"/>
        <w:rPr>
          <w:highlight w:val="none"/>
        </w:rPr>
      </w:pPr>
    </w:p>
    <w:p w14:paraId="15344277" w14:textId="77777777" w:rsidR="009E3ADE" w:rsidRPr="00FF4C4A" w:rsidRDefault="009E3ADE" w:rsidP="00156992">
      <w:pPr>
        <w:pStyle w:val="ItemServico"/>
        <w:numPr>
          <w:ilvl w:val="0"/>
          <w:numId w:val="42"/>
        </w:numPr>
        <w:rPr>
          <w:highlight w:val="none"/>
        </w:rPr>
      </w:pPr>
      <w:r w:rsidRPr="00FF4C4A">
        <w:rPr>
          <w:highlight w:val="none"/>
        </w:rPr>
        <w:t>CONECTORIZAÇÃO DE CABO U/UTP ou F/UTP</w:t>
      </w:r>
    </w:p>
    <w:p w14:paraId="10E69A3D" w14:textId="77777777" w:rsidR="009E3ADE" w:rsidRPr="00FF4C4A" w:rsidRDefault="009E3ADE" w:rsidP="009E3ADE">
      <w:pPr>
        <w:pStyle w:val="ItemServico"/>
        <w:ind w:left="170"/>
        <w:rPr>
          <w:highlight w:val="none"/>
        </w:rPr>
      </w:pPr>
      <w:r w:rsidRPr="00FF4C4A">
        <w:rPr>
          <w:highlight w:val="none"/>
        </w:rPr>
        <w:t xml:space="preserve">A conectorização e composta pela crimpagem de cabos aos conectores e/ou patch </w:t>
      </w:r>
      <w:proofErr w:type="spellStart"/>
      <w:r w:rsidRPr="00FF4C4A">
        <w:rPr>
          <w:highlight w:val="none"/>
        </w:rPr>
        <w:t>panels</w:t>
      </w:r>
      <w:proofErr w:type="spellEnd"/>
      <w:r w:rsidRPr="00FF4C4A">
        <w:rPr>
          <w:highlight w:val="none"/>
        </w:rPr>
        <w:t xml:space="preserve"> e deve ser feita com ferramentas apropriadas, para cada categoria de cabo lançado. Na extremidade do ponto de rede, deve-se utilizar um conector RJ45 Fêmea solicitado (CAT-6 ou CAT-5e) seguindo o padrão EIA/TIA 568 A/B, de acordo com a categoria utilizada no cabo. Todo o material será fornecido pela empresa vencedora, inclusive caixas e espelhos de acordo com o tipo de canaleta ou tubo utilizado. </w:t>
      </w:r>
    </w:p>
    <w:p w14:paraId="79B7C2D0" w14:textId="77777777" w:rsidR="009E3ADE" w:rsidRPr="00FF4C4A" w:rsidRDefault="009E3ADE" w:rsidP="009E3ADE">
      <w:pPr>
        <w:pStyle w:val="ItemServico"/>
        <w:ind w:left="170"/>
        <w:rPr>
          <w:highlight w:val="none"/>
        </w:rPr>
      </w:pPr>
      <w:r w:rsidRPr="00FF4C4A">
        <w:rPr>
          <w:highlight w:val="none"/>
        </w:rPr>
        <w:t xml:space="preserve">A identificação dos componentes de uma rede local é obrigatória para os componentes passivos. O padrão de identificação obrigatório, em concordância com a norma TIA/EIA 606. Esta identificação é válida para qualquer componente do sistema, independente do meio físico. A identificação deverá ser </w:t>
      </w:r>
      <w:proofErr w:type="gramStart"/>
      <w:r w:rsidRPr="00FF4C4A">
        <w:rPr>
          <w:highlight w:val="none"/>
        </w:rPr>
        <w:t>observado</w:t>
      </w:r>
      <w:proofErr w:type="gramEnd"/>
      <w:r w:rsidRPr="00FF4C4A">
        <w:rPr>
          <w:highlight w:val="none"/>
        </w:rPr>
        <w:t xml:space="preserve"> o modelo usado no Centro/Reitoria (obter informação do fiscal antes de executar). As etiquetas de identificação a serem instaladas junto aos componentes deverão ser legíveis (executadas em impressora), duradouras (não descolar ou desprender facilmente) e práticas (facilitar a manutenção); através de etiquetas plásticas autoadesivas.</w:t>
      </w:r>
    </w:p>
    <w:p w14:paraId="19B9AFA8" w14:textId="77777777" w:rsidR="009E3ADE" w:rsidRPr="00FF4C4A" w:rsidRDefault="009E3ADE" w:rsidP="009E3ADE">
      <w:pPr>
        <w:pStyle w:val="ItemServico"/>
        <w:ind w:left="170"/>
        <w:rPr>
          <w:highlight w:val="none"/>
        </w:rPr>
      </w:pPr>
    </w:p>
    <w:p w14:paraId="039490E2" w14:textId="77777777" w:rsidR="009E3ADE" w:rsidRPr="00FF4C4A" w:rsidRDefault="009E3ADE" w:rsidP="00156992">
      <w:pPr>
        <w:pStyle w:val="ItemServico"/>
        <w:numPr>
          <w:ilvl w:val="0"/>
          <w:numId w:val="42"/>
        </w:numPr>
        <w:rPr>
          <w:highlight w:val="none"/>
        </w:rPr>
      </w:pPr>
      <w:r w:rsidRPr="00FF4C4A">
        <w:rPr>
          <w:highlight w:val="none"/>
        </w:rPr>
        <w:t>LANÇAMENTO DE CABO U/UTP ou F/UTP</w:t>
      </w:r>
    </w:p>
    <w:p w14:paraId="7586E133" w14:textId="77777777" w:rsidR="009E3ADE" w:rsidRPr="00FF4C4A" w:rsidRDefault="009E3ADE" w:rsidP="009E3ADE">
      <w:pPr>
        <w:pStyle w:val="ItemServico"/>
        <w:ind w:left="170"/>
        <w:rPr>
          <w:highlight w:val="none"/>
        </w:rPr>
      </w:pPr>
      <w:r w:rsidRPr="00FF4C4A">
        <w:rPr>
          <w:highlight w:val="none"/>
        </w:rPr>
        <w:t xml:space="preserve">Compreende o fornecimento e lançamento do cabo UTP via tubulação, canaletas, leitos e/ou </w:t>
      </w:r>
      <w:proofErr w:type="spellStart"/>
      <w:r w:rsidRPr="00FF4C4A">
        <w:rPr>
          <w:highlight w:val="none"/>
        </w:rPr>
        <w:t>eletrocalhas</w:t>
      </w:r>
      <w:proofErr w:type="spellEnd"/>
      <w:r w:rsidRPr="00FF4C4A">
        <w:rPr>
          <w:highlight w:val="none"/>
        </w:rPr>
        <w:t>. Todo o material será fornecido pela empresa vencedora.</w:t>
      </w:r>
    </w:p>
    <w:p w14:paraId="527A5D15" w14:textId="77777777" w:rsidR="009E3ADE" w:rsidRPr="00FF4C4A" w:rsidRDefault="009E3ADE" w:rsidP="009E3ADE">
      <w:pPr>
        <w:pStyle w:val="TextoServico"/>
        <w:rPr>
          <w:highlight w:val="none"/>
        </w:rPr>
      </w:pPr>
      <w:r w:rsidRPr="00FF4C4A">
        <w:rPr>
          <w:highlight w:val="none"/>
        </w:rPr>
        <w:t>•</w:t>
      </w:r>
      <w:r w:rsidRPr="00FF4C4A">
        <w:rPr>
          <w:highlight w:val="none"/>
        </w:rPr>
        <w:tab/>
        <w:t>O comprimento máximo permitido para cabos UTP é de 90 metros.</w:t>
      </w:r>
    </w:p>
    <w:p w14:paraId="3B51DCB3" w14:textId="77777777" w:rsidR="009E3ADE" w:rsidRPr="00FF4C4A" w:rsidRDefault="009E3ADE" w:rsidP="009E3ADE">
      <w:pPr>
        <w:pStyle w:val="TextoServico"/>
        <w:rPr>
          <w:highlight w:val="none"/>
        </w:rPr>
      </w:pPr>
      <w:r w:rsidRPr="00FF4C4A">
        <w:rPr>
          <w:highlight w:val="none"/>
        </w:rPr>
        <w:t>•</w:t>
      </w:r>
      <w:r w:rsidRPr="00FF4C4A">
        <w:rPr>
          <w:highlight w:val="none"/>
        </w:rPr>
        <w:tab/>
        <w:t>Nas instalações novas, conforme projeto poderá ser utilizado cabos CAT-5e, CAT-6 ou CAT-6a em comum acordo com a CINF/SETIC. Nas pontas terminais deverá ser usado conectores RJ45 próprios, em caixas apropriadas de acordo com o material utilizado (Canaleta PVC e/ou eletrodutos aparentes ou não).</w:t>
      </w:r>
    </w:p>
    <w:p w14:paraId="4E8C9259" w14:textId="77777777" w:rsidR="009E3ADE" w:rsidRPr="00FF4C4A" w:rsidRDefault="009E3ADE" w:rsidP="009E3ADE">
      <w:pPr>
        <w:pStyle w:val="TextoServico"/>
        <w:rPr>
          <w:highlight w:val="none"/>
        </w:rPr>
      </w:pPr>
      <w:r w:rsidRPr="00FF4C4A">
        <w:rPr>
          <w:highlight w:val="none"/>
        </w:rPr>
        <w:t>•</w:t>
      </w:r>
      <w:r w:rsidRPr="00FF4C4A">
        <w:rPr>
          <w:highlight w:val="none"/>
        </w:rPr>
        <w:tab/>
        <w:t xml:space="preserve">Todos os pontos metálicos do cabeamento estruturado deverão possuir terminação em patch </w:t>
      </w:r>
      <w:proofErr w:type="spellStart"/>
      <w:r w:rsidRPr="00FF4C4A">
        <w:rPr>
          <w:highlight w:val="none"/>
        </w:rPr>
        <w:t>panels</w:t>
      </w:r>
      <w:proofErr w:type="spellEnd"/>
      <w:r w:rsidRPr="00FF4C4A">
        <w:rPr>
          <w:highlight w:val="none"/>
        </w:rPr>
        <w:t xml:space="preserve"> da categoria apropriada;</w:t>
      </w:r>
    </w:p>
    <w:p w14:paraId="01D73993" w14:textId="77777777" w:rsidR="009E3ADE" w:rsidRPr="00FF4C4A" w:rsidRDefault="009E3ADE" w:rsidP="009E3ADE">
      <w:pPr>
        <w:pStyle w:val="TextoServico"/>
        <w:rPr>
          <w:highlight w:val="none"/>
        </w:rPr>
      </w:pPr>
      <w:r w:rsidRPr="00FF4C4A">
        <w:rPr>
          <w:highlight w:val="none"/>
        </w:rPr>
        <w:t>•</w:t>
      </w:r>
      <w:r w:rsidRPr="00FF4C4A">
        <w:rPr>
          <w:highlight w:val="none"/>
        </w:rPr>
        <w:tab/>
        <w:t>O ponto de acesso do usuário deverá terminar em 1 conector do tipo RJ45 fêmea;</w:t>
      </w:r>
    </w:p>
    <w:p w14:paraId="38C87CB1" w14:textId="77777777" w:rsidR="009E3ADE" w:rsidRPr="00FF4C4A" w:rsidRDefault="009E3ADE" w:rsidP="009E3ADE">
      <w:pPr>
        <w:pStyle w:val="TextoServico"/>
        <w:rPr>
          <w:highlight w:val="none"/>
        </w:rPr>
      </w:pPr>
      <w:r w:rsidRPr="00FF4C4A">
        <w:rPr>
          <w:highlight w:val="none"/>
        </w:rPr>
        <w:t>•</w:t>
      </w:r>
      <w:r w:rsidRPr="00FF4C4A">
        <w:rPr>
          <w:highlight w:val="none"/>
        </w:rPr>
        <w:tab/>
        <w:t>Todos os pontos deverão estar devidamente testados;</w:t>
      </w:r>
    </w:p>
    <w:p w14:paraId="7E64664B" w14:textId="77777777" w:rsidR="009E3ADE" w:rsidRPr="00FF4C4A" w:rsidRDefault="009E3ADE" w:rsidP="009E3ADE">
      <w:pPr>
        <w:pStyle w:val="TextoServico"/>
        <w:rPr>
          <w:highlight w:val="none"/>
        </w:rPr>
      </w:pPr>
      <w:r w:rsidRPr="00FF4C4A">
        <w:rPr>
          <w:highlight w:val="none"/>
        </w:rPr>
        <w:lastRenderedPageBreak/>
        <w:t>•</w:t>
      </w:r>
      <w:r w:rsidRPr="00FF4C4A">
        <w:rPr>
          <w:highlight w:val="none"/>
        </w:rPr>
        <w:tab/>
        <w:t>Todos os pontos deverão ter todos os elementos devidamente identificados, conforme especificação deste documento;</w:t>
      </w:r>
    </w:p>
    <w:p w14:paraId="6CB553D7" w14:textId="77777777" w:rsidR="009E3ADE" w:rsidRPr="00FF4C4A" w:rsidRDefault="009E3ADE" w:rsidP="009E3ADE">
      <w:pPr>
        <w:pStyle w:val="TextoServico"/>
        <w:rPr>
          <w:highlight w:val="none"/>
        </w:rPr>
      </w:pPr>
      <w:r w:rsidRPr="00FF4C4A">
        <w:rPr>
          <w:highlight w:val="none"/>
        </w:rPr>
        <w:t>•</w:t>
      </w:r>
      <w:r w:rsidRPr="00FF4C4A">
        <w:rPr>
          <w:highlight w:val="none"/>
        </w:rPr>
        <w:tab/>
        <w:t xml:space="preserve">O lançamento de cabos metálicos deverá respeitar agrupamento em grupos de 24 cabos sequenciais, correspondentes ao preenchimento de cada patch </w:t>
      </w:r>
      <w:proofErr w:type="spellStart"/>
      <w:r w:rsidRPr="00FF4C4A">
        <w:rPr>
          <w:highlight w:val="none"/>
        </w:rPr>
        <w:t>panel</w:t>
      </w:r>
      <w:proofErr w:type="spellEnd"/>
      <w:r w:rsidRPr="00FF4C4A">
        <w:rPr>
          <w:highlight w:val="none"/>
        </w:rPr>
        <w:t xml:space="preserve">. Os feixes de cabos serão formados a partir da chegada destes à </w:t>
      </w:r>
      <w:proofErr w:type="spellStart"/>
      <w:r w:rsidRPr="00FF4C4A">
        <w:rPr>
          <w:highlight w:val="none"/>
        </w:rPr>
        <w:t>eletrocalha</w:t>
      </w:r>
      <w:proofErr w:type="spellEnd"/>
      <w:r w:rsidRPr="00FF4C4A">
        <w:rPr>
          <w:highlight w:val="none"/>
        </w:rPr>
        <w:t xml:space="preserve"> principal. Deve-se planejar o lançamento a fim de não haver cruzamento de cabos dentro das </w:t>
      </w:r>
      <w:proofErr w:type="spellStart"/>
      <w:r w:rsidRPr="00FF4C4A">
        <w:rPr>
          <w:highlight w:val="none"/>
        </w:rPr>
        <w:t>eletrocalhas</w:t>
      </w:r>
      <w:proofErr w:type="spellEnd"/>
      <w:r w:rsidRPr="00FF4C4A">
        <w:rPr>
          <w:highlight w:val="none"/>
        </w:rPr>
        <w:t>;</w:t>
      </w:r>
    </w:p>
    <w:p w14:paraId="035E3E0B" w14:textId="77777777" w:rsidR="009E3ADE" w:rsidRPr="00FF4C4A" w:rsidRDefault="009E3ADE" w:rsidP="009E3ADE">
      <w:pPr>
        <w:pStyle w:val="TextoServico"/>
        <w:ind w:left="0"/>
        <w:rPr>
          <w:highlight w:val="none"/>
        </w:rPr>
      </w:pPr>
    </w:p>
    <w:p w14:paraId="517EE4DE" w14:textId="77777777" w:rsidR="009E3ADE" w:rsidRPr="00FF4C4A" w:rsidRDefault="009E3ADE" w:rsidP="00156992">
      <w:pPr>
        <w:pStyle w:val="ItemServico"/>
        <w:numPr>
          <w:ilvl w:val="0"/>
          <w:numId w:val="42"/>
        </w:numPr>
        <w:rPr>
          <w:highlight w:val="none"/>
        </w:rPr>
      </w:pPr>
      <w:r w:rsidRPr="00FF4C4A">
        <w:rPr>
          <w:highlight w:val="none"/>
        </w:rPr>
        <w:t>REMANEJAMENTO DE PONTO DE REDE</w:t>
      </w:r>
    </w:p>
    <w:p w14:paraId="0C1EED52" w14:textId="77777777" w:rsidR="009E3ADE" w:rsidRPr="00FF4C4A" w:rsidRDefault="009E3ADE" w:rsidP="009E3ADE">
      <w:pPr>
        <w:pStyle w:val="TextoServico"/>
        <w:rPr>
          <w:highlight w:val="none"/>
        </w:rPr>
      </w:pPr>
      <w:r w:rsidRPr="00FF4C4A">
        <w:rPr>
          <w:highlight w:val="none"/>
        </w:rPr>
        <w:t>O remanejamento compreende a retirada da infraestrutura utilizada, realocação da mesma em um novo local dentro do mesmo campus com a reutilização total e/ou parcial dos componentes. O processo de remanejamento deverá seguir todos os padrões utilizados na retirada e na instalação de infraestrutura nova, incluindo a certificação, o acabamento e a garantia.</w:t>
      </w:r>
    </w:p>
    <w:p w14:paraId="19832002" w14:textId="77777777" w:rsidR="009E3ADE" w:rsidRPr="00FF4C4A" w:rsidRDefault="009E3ADE" w:rsidP="009E3ADE">
      <w:pPr>
        <w:pStyle w:val="ItemServico"/>
        <w:ind w:left="170" w:hanging="113"/>
        <w:rPr>
          <w:highlight w:val="none"/>
        </w:rPr>
      </w:pPr>
    </w:p>
    <w:p w14:paraId="566FAF90" w14:textId="77777777" w:rsidR="009E3ADE" w:rsidRPr="00FF4C4A" w:rsidRDefault="009E3ADE" w:rsidP="00156992">
      <w:pPr>
        <w:pStyle w:val="ItemServico"/>
        <w:numPr>
          <w:ilvl w:val="0"/>
          <w:numId w:val="42"/>
        </w:numPr>
        <w:rPr>
          <w:highlight w:val="none"/>
        </w:rPr>
      </w:pPr>
      <w:r w:rsidRPr="00FF4C4A">
        <w:rPr>
          <w:highlight w:val="none"/>
        </w:rPr>
        <w:t>REMOÇÃO DE REDE EXISTENTE</w:t>
      </w:r>
    </w:p>
    <w:p w14:paraId="15AF020E" w14:textId="77777777" w:rsidR="009E3ADE" w:rsidRPr="00FF4C4A" w:rsidRDefault="009E3ADE" w:rsidP="009E3ADE">
      <w:pPr>
        <w:pStyle w:val="TextoServico"/>
        <w:rPr>
          <w:highlight w:val="none"/>
        </w:rPr>
      </w:pPr>
      <w:r w:rsidRPr="00FF4C4A">
        <w:rPr>
          <w:highlight w:val="none"/>
        </w:rPr>
        <w:t xml:space="preserve">Compreende a remoção de toda a infraestrutura selecionada pela CINF/SETIC e inadequada a futuras ampliações, como a retirada de </w:t>
      </w:r>
      <w:proofErr w:type="spellStart"/>
      <w:r w:rsidRPr="00FF4C4A">
        <w:rPr>
          <w:highlight w:val="none"/>
        </w:rPr>
        <w:t>eletrocalhas</w:t>
      </w:r>
      <w:proofErr w:type="spellEnd"/>
      <w:r w:rsidRPr="00FF4C4A">
        <w:rPr>
          <w:highlight w:val="none"/>
        </w:rPr>
        <w:t>, eletrodutos, canaletas de PVC, cabos de rede, de telefone, tomadas de rede, visando a implantação de uma nova infraestrutura. O material retirado deve ser encaminhado ao almoxarifado de cada campus da UDESC.</w:t>
      </w:r>
    </w:p>
    <w:p w14:paraId="75EE8549" w14:textId="77777777" w:rsidR="009E3ADE" w:rsidRPr="00FF4C4A" w:rsidRDefault="009E3ADE" w:rsidP="009E3ADE">
      <w:pPr>
        <w:pStyle w:val="ItemServico"/>
        <w:ind w:left="170"/>
        <w:rPr>
          <w:highlight w:val="none"/>
        </w:rPr>
      </w:pPr>
    </w:p>
    <w:p w14:paraId="5A7C362E" w14:textId="77777777" w:rsidR="009E3ADE" w:rsidRPr="00FF4C4A" w:rsidRDefault="009E3ADE" w:rsidP="00156992">
      <w:pPr>
        <w:pStyle w:val="ItemServico"/>
        <w:numPr>
          <w:ilvl w:val="0"/>
          <w:numId w:val="42"/>
        </w:numPr>
        <w:rPr>
          <w:highlight w:val="none"/>
        </w:rPr>
      </w:pPr>
      <w:r w:rsidRPr="00FF4C4A">
        <w:rPr>
          <w:highlight w:val="none"/>
        </w:rPr>
        <w:t>INSTALAÇÃO DE TUBOS EM PAREDE E/OU DIVISÓRIA</w:t>
      </w:r>
    </w:p>
    <w:p w14:paraId="6A377BDE" w14:textId="77777777" w:rsidR="009E3ADE" w:rsidRPr="00FF4C4A" w:rsidRDefault="009E3ADE" w:rsidP="009E3ADE">
      <w:pPr>
        <w:pStyle w:val="TextoServico"/>
        <w:rPr>
          <w:highlight w:val="none"/>
        </w:rPr>
      </w:pPr>
      <w:r w:rsidRPr="00FF4C4A">
        <w:rPr>
          <w:highlight w:val="none"/>
        </w:rPr>
        <w:t>Compreende a instalação de eletroduto rígido de PVC e/ou eletroduto flexível corrugado, com todos os acessórios, incluindo a abertura e recomposição de toda estrutura utilizada na parte interna e/ou externa dos prédios, embutido e/ou aparente. Todo o material será fornecido pela empresa vencedora.</w:t>
      </w:r>
    </w:p>
    <w:p w14:paraId="6D97E8D5" w14:textId="77777777" w:rsidR="009E3ADE" w:rsidRPr="00FF4C4A" w:rsidRDefault="009E3ADE" w:rsidP="00156992">
      <w:pPr>
        <w:pStyle w:val="TextoServico"/>
        <w:numPr>
          <w:ilvl w:val="0"/>
          <w:numId w:val="41"/>
        </w:numPr>
        <w:rPr>
          <w:highlight w:val="none"/>
        </w:rPr>
      </w:pPr>
      <w:r w:rsidRPr="00FF4C4A">
        <w:rPr>
          <w:highlight w:val="none"/>
        </w:rPr>
        <w:t xml:space="preserve">Além das demais finalidades, os eletrodutos serão o meio utilizado para interligação das </w:t>
      </w:r>
      <w:proofErr w:type="spellStart"/>
      <w:r w:rsidRPr="00FF4C4A">
        <w:rPr>
          <w:highlight w:val="none"/>
        </w:rPr>
        <w:t>eletrocalhas</w:t>
      </w:r>
      <w:proofErr w:type="spellEnd"/>
      <w:r w:rsidRPr="00FF4C4A">
        <w:rPr>
          <w:highlight w:val="none"/>
        </w:rPr>
        <w:t xml:space="preserve"> às canaletas de alumínio ou PVC instaladas na parede;</w:t>
      </w:r>
    </w:p>
    <w:p w14:paraId="77CC36E0" w14:textId="77777777" w:rsidR="009E3ADE" w:rsidRPr="00FF4C4A" w:rsidRDefault="009E3ADE" w:rsidP="00156992">
      <w:pPr>
        <w:pStyle w:val="TextoServico"/>
        <w:numPr>
          <w:ilvl w:val="0"/>
          <w:numId w:val="41"/>
        </w:numPr>
        <w:rPr>
          <w:highlight w:val="none"/>
        </w:rPr>
      </w:pPr>
      <w:r w:rsidRPr="00FF4C4A">
        <w:rPr>
          <w:highlight w:val="none"/>
        </w:rPr>
        <w:t>As abraçadeiras de fixação dos eletrodutos aparentes poderão ter distância máxima de 80 cm;</w:t>
      </w:r>
    </w:p>
    <w:p w14:paraId="7062272F" w14:textId="77777777" w:rsidR="009E3ADE" w:rsidRPr="00FF4C4A" w:rsidRDefault="009E3ADE" w:rsidP="00156992">
      <w:pPr>
        <w:pStyle w:val="TextoServico"/>
        <w:numPr>
          <w:ilvl w:val="0"/>
          <w:numId w:val="41"/>
        </w:numPr>
        <w:rPr>
          <w:highlight w:val="none"/>
        </w:rPr>
      </w:pPr>
      <w:r w:rsidRPr="00FF4C4A">
        <w:rPr>
          <w:highlight w:val="none"/>
        </w:rPr>
        <w:t>Não poderá haver segmento de eletroduto com intervalos maiores que 12m sem a presença de uma caixa de passagem (</w:t>
      </w:r>
      <w:proofErr w:type="spellStart"/>
      <w:r w:rsidRPr="00FF4C4A">
        <w:rPr>
          <w:highlight w:val="none"/>
        </w:rPr>
        <w:t>condulete</w:t>
      </w:r>
      <w:proofErr w:type="spellEnd"/>
      <w:r w:rsidRPr="00FF4C4A">
        <w:rPr>
          <w:highlight w:val="none"/>
        </w:rPr>
        <w:t>);</w:t>
      </w:r>
    </w:p>
    <w:p w14:paraId="00862100" w14:textId="77777777" w:rsidR="009E3ADE" w:rsidRPr="00FF4C4A" w:rsidRDefault="009E3ADE" w:rsidP="00156992">
      <w:pPr>
        <w:pStyle w:val="TextoServico"/>
        <w:numPr>
          <w:ilvl w:val="0"/>
          <w:numId w:val="41"/>
        </w:numPr>
        <w:rPr>
          <w:highlight w:val="none"/>
        </w:rPr>
      </w:pPr>
      <w:r w:rsidRPr="00FF4C4A">
        <w:rPr>
          <w:highlight w:val="none"/>
        </w:rPr>
        <w:t>É obrigatório a cada 2 curvas consecutivas (instalação aparente) a presença de uma caixa de passagem (</w:t>
      </w:r>
      <w:proofErr w:type="spellStart"/>
      <w:r w:rsidRPr="00FF4C4A">
        <w:rPr>
          <w:highlight w:val="none"/>
        </w:rPr>
        <w:t>condulete</w:t>
      </w:r>
      <w:proofErr w:type="spellEnd"/>
      <w:r w:rsidRPr="00FF4C4A">
        <w:rPr>
          <w:highlight w:val="none"/>
        </w:rPr>
        <w:t>) entre elas;</w:t>
      </w:r>
    </w:p>
    <w:p w14:paraId="34ACB845" w14:textId="77777777" w:rsidR="009E3ADE" w:rsidRPr="00FF4C4A" w:rsidRDefault="009E3ADE" w:rsidP="00156992">
      <w:pPr>
        <w:pStyle w:val="TextoServico"/>
        <w:numPr>
          <w:ilvl w:val="0"/>
          <w:numId w:val="41"/>
        </w:numPr>
        <w:rPr>
          <w:highlight w:val="none"/>
        </w:rPr>
      </w:pPr>
      <w:r w:rsidRPr="00FF4C4A">
        <w:rPr>
          <w:highlight w:val="none"/>
        </w:rPr>
        <w:t xml:space="preserve">Os eletrodutos deverão ser ligados à </w:t>
      </w:r>
      <w:proofErr w:type="spellStart"/>
      <w:r w:rsidRPr="00FF4C4A">
        <w:rPr>
          <w:highlight w:val="none"/>
        </w:rPr>
        <w:t>eletrocalha</w:t>
      </w:r>
      <w:proofErr w:type="spellEnd"/>
      <w:r w:rsidRPr="00FF4C4A">
        <w:rPr>
          <w:highlight w:val="none"/>
        </w:rPr>
        <w:t xml:space="preserve"> através da utilização de terminal box reto</w:t>
      </w:r>
    </w:p>
    <w:p w14:paraId="6125FC8B" w14:textId="77777777" w:rsidR="009E3ADE" w:rsidRPr="00FF4C4A" w:rsidRDefault="009E3ADE" w:rsidP="00156992">
      <w:pPr>
        <w:pStyle w:val="TextoServico"/>
        <w:numPr>
          <w:ilvl w:val="0"/>
          <w:numId w:val="41"/>
        </w:numPr>
        <w:rPr>
          <w:highlight w:val="none"/>
        </w:rPr>
      </w:pPr>
      <w:r w:rsidRPr="00FF4C4A">
        <w:rPr>
          <w:highlight w:val="none"/>
        </w:rPr>
        <w:t>juntamente com saída horizontal ou vertical;</w:t>
      </w:r>
    </w:p>
    <w:p w14:paraId="09563ECC" w14:textId="77777777" w:rsidR="009E3ADE" w:rsidRPr="00FF4C4A" w:rsidRDefault="009E3ADE" w:rsidP="00156992">
      <w:pPr>
        <w:pStyle w:val="TextoServico"/>
        <w:numPr>
          <w:ilvl w:val="0"/>
          <w:numId w:val="41"/>
        </w:numPr>
        <w:rPr>
          <w:highlight w:val="none"/>
        </w:rPr>
      </w:pPr>
      <w:r w:rsidRPr="00FF4C4A">
        <w:rPr>
          <w:highlight w:val="none"/>
        </w:rPr>
        <w:t>Os eletrodutos deverão ser ligados às canaletas através de adaptador específico e manufaturado pelo fabricante da respectiva canaleta;</w:t>
      </w:r>
    </w:p>
    <w:p w14:paraId="4CB3CF42" w14:textId="77777777" w:rsidR="009E3ADE" w:rsidRPr="00FF4C4A" w:rsidRDefault="009E3ADE" w:rsidP="00156992">
      <w:pPr>
        <w:pStyle w:val="TextoServico"/>
        <w:numPr>
          <w:ilvl w:val="0"/>
          <w:numId w:val="41"/>
        </w:numPr>
        <w:rPr>
          <w:highlight w:val="none"/>
        </w:rPr>
      </w:pPr>
      <w:r w:rsidRPr="00FF4C4A">
        <w:rPr>
          <w:highlight w:val="none"/>
        </w:rPr>
        <w:t>Todos os eletrodutos (instalação aparente) utilizados no cabeamento horizontal serão na cor branca ou cinza e terão bitola de 3/4” ou 1” levando em conta a taxa de ocupação dos mesmos;</w:t>
      </w:r>
    </w:p>
    <w:p w14:paraId="2922E4D4" w14:textId="77777777" w:rsidR="009E3ADE" w:rsidRPr="00FF4C4A" w:rsidRDefault="009E3ADE" w:rsidP="00156992">
      <w:pPr>
        <w:pStyle w:val="TextoServico"/>
        <w:numPr>
          <w:ilvl w:val="0"/>
          <w:numId w:val="41"/>
        </w:numPr>
        <w:rPr>
          <w:highlight w:val="none"/>
        </w:rPr>
      </w:pPr>
      <w:r w:rsidRPr="00FF4C4A">
        <w:rPr>
          <w:highlight w:val="none"/>
        </w:rPr>
        <w:t>Os eletrodutos (instalação aparente) utilizados para rede elétrica serão na cor preta ou cinza e terão bitola de 3/4” ou 1”, levando em conta a taxa de ocupação dos mesmos;</w:t>
      </w:r>
    </w:p>
    <w:p w14:paraId="3AB1684A" w14:textId="77777777" w:rsidR="009E3ADE" w:rsidRPr="00FF4C4A" w:rsidRDefault="009E3ADE" w:rsidP="00156992">
      <w:pPr>
        <w:pStyle w:val="TextoServico"/>
        <w:numPr>
          <w:ilvl w:val="0"/>
          <w:numId w:val="41"/>
        </w:numPr>
        <w:rPr>
          <w:highlight w:val="none"/>
        </w:rPr>
      </w:pPr>
      <w:r w:rsidRPr="00FF4C4A">
        <w:rPr>
          <w:highlight w:val="none"/>
        </w:rPr>
        <w:t>Para instalação embutida será utilizado eletroduto flexível corrugado de 25mm e 32 mm.</w:t>
      </w:r>
    </w:p>
    <w:p w14:paraId="42FABF77" w14:textId="77777777" w:rsidR="009E3ADE" w:rsidRPr="00FF4C4A" w:rsidRDefault="009E3ADE" w:rsidP="009E3ADE">
      <w:pPr>
        <w:pStyle w:val="TextoServico"/>
        <w:rPr>
          <w:highlight w:val="none"/>
        </w:rPr>
      </w:pPr>
    </w:p>
    <w:p w14:paraId="2890173E" w14:textId="77777777" w:rsidR="009E3ADE" w:rsidRPr="00FF4C4A" w:rsidRDefault="009E3ADE" w:rsidP="00156992">
      <w:pPr>
        <w:pStyle w:val="ItemServico"/>
        <w:numPr>
          <w:ilvl w:val="0"/>
          <w:numId w:val="42"/>
        </w:numPr>
        <w:rPr>
          <w:highlight w:val="none"/>
        </w:rPr>
      </w:pPr>
      <w:r w:rsidRPr="00FF4C4A">
        <w:rPr>
          <w:highlight w:val="none"/>
        </w:rPr>
        <w:t>INSTALAÇÃO DE CANALETAS E ACESSÓRIOS</w:t>
      </w:r>
    </w:p>
    <w:p w14:paraId="3AD8654A" w14:textId="77777777" w:rsidR="009E3ADE" w:rsidRPr="00FF4C4A" w:rsidRDefault="009E3ADE" w:rsidP="009E3ADE">
      <w:pPr>
        <w:pStyle w:val="TextoServico"/>
        <w:rPr>
          <w:highlight w:val="none"/>
        </w:rPr>
      </w:pPr>
      <w:r w:rsidRPr="00FF4C4A">
        <w:rPr>
          <w:highlight w:val="none"/>
        </w:rPr>
        <w:t xml:space="preserve">Compreende a instalação em ambiente tipo escritório, salas, gabinetes, laboratórios e/ ou salas de aula. Material construído em PVC rígido </w:t>
      </w:r>
      <w:proofErr w:type="spellStart"/>
      <w:r w:rsidRPr="00FF4C4A">
        <w:rPr>
          <w:highlight w:val="none"/>
        </w:rPr>
        <w:t>autoextinguível</w:t>
      </w:r>
      <w:proofErr w:type="spellEnd"/>
      <w:r w:rsidRPr="00FF4C4A">
        <w:rPr>
          <w:highlight w:val="none"/>
        </w:rPr>
        <w:t xml:space="preserve"> na cor branca e/ou construído em alumínio. Todo o material será fornecido pela empresa vencedora.</w:t>
      </w:r>
    </w:p>
    <w:p w14:paraId="1AB29177" w14:textId="77777777" w:rsidR="009E3ADE" w:rsidRPr="00FF4C4A" w:rsidRDefault="009E3ADE" w:rsidP="00156992">
      <w:pPr>
        <w:pStyle w:val="TextoServico"/>
        <w:numPr>
          <w:ilvl w:val="0"/>
          <w:numId w:val="47"/>
        </w:numPr>
        <w:rPr>
          <w:highlight w:val="none"/>
        </w:rPr>
      </w:pPr>
      <w:r w:rsidRPr="00FF4C4A">
        <w:rPr>
          <w:highlight w:val="none"/>
        </w:rPr>
        <w:t>As canaletas de alumínio ou PVC deverão ser instaladas nas paredes a fim de prover infraestrutura à rede de dados e eletricidade;</w:t>
      </w:r>
    </w:p>
    <w:p w14:paraId="4F8343F1" w14:textId="77777777" w:rsidR="009E3ADE" w:rsidRPr="00FF4C4A" w:rsidRDefault="009E3ADE" w:rsidP="00156992">
      <w:pPr>
        <w:pStyle w:val="TextoServico"/>
        <w:numPr>
          <w:ilvl w:val="0"/>
          <w:numId w:val="47"/>
        </w:numPr>
        <w:rPr>
          <w:highlight w:val="none"/>
        </w:rPr>
      </w:pPr>
      <w:r w:rsidRPr="00FF4C4A">
        <w:rPr>
          <w:highlight w:val="none"/>
        </w:rPr>
        <w:t>Todos os segmentos das canaletas de alumínio deverão ter interligação ao aterramento através de terminal olhal, mesmo que este seja apenas uma fração de barra;</w:t>
      </w:r>
    </w:p>
    <w:p w14:paraId="79D259DA" w14:textId="77777777" w:rsidR="009E3ADE" w:rsidRPr="00FF4C4A" w:rsidRDefault="009E3ADE" w:rsidP="00156992">
      <w:pPr>
        <w:pStyle w:val="TextoServico"/>
        <w:numPr>
          <w:ilvl w:val="0"/>
          <w:numId w:val="47"/>
        </w:numPr>
        <w:rPr>
          <w:highlight w:val="none"/>
        </w:rPr>
      </w:pPr>
      <w:r w:rsidRPr="00FF4C4A">
        <w:rPr>
          <w:highlight w:val="none"/>
        </w:rPr>
        <w:t>A altura de instalação das canaletas será determinada pelo layout do local, levando-se em</w:t>
      </w:r>
    </w:p>
    <w:p w14:paraId="15CDF037" w14:textId="77777777" w:rsidR="009E3ADE" w:rsidRPr="00FF4C4A" w:rsidRDefault="009E3ADE" w:rsidP="00156992">
      <w:pPr>
        <w:pStyle w:val="TextoServico"/>
        <w:numPr>
          <w:ilvl w:val="0"/>
          <w:numId w:val="47"/>
        </w:numPr>
        <w:rPr>
          <w:highlight w:val="none"/>
        </w:rPr>
      </w:pPr>
      <w:r w:rsidRPr="00FF4C4A">
        <w:rPr>
          <w:highlight w:val="none"/>
        </w:rPr>
        <w:t>consideração o mobiliário existente ou mobiliário a ser instalado;</w:t>
      </w:r>
    </w:p>
    <w:p w14:paraId="188536BD" w14:textId="77777777" w:rsidR="009E3ADE" w:rsidRPr="00FF4C4A" w:rsidRDefault="009E3ADE" w:rsidP="00156992">
      <w:pPr>
        <w:pStyle w:val="TextoServico"/>
        <w:numPr>
          <w:ilvl w:val="0"/>
          <w:numId w:val="47"/>
        </w:numPr>
        <w:rPr>
          <w:highlight w:val="none"/>
        </w:rPr>
      </w:pPr>
      <w:r w:rsidRPr="00FF4C4A">
        <w:rPr>
          <w:highlight w:val="none"/>
        </w:rPr>
        <w:t>A disposição dos porta equipamentos que darão suporte às tomadas elétricas e de dados, deverão estar de acordo com a posição física do usuário ou equipamento a ser atendido;</w:t>
      </w:r>
    </w:p>
    <w:p w14:paraId="4991B272" w14:textId="77777777" w:rsidR="009E3ADE" w:rsidRPr="00FF4C4A" w:rsidRDefault="009E3ADE" w:rsidP="00156992">
      <w:pPr>
        <w:pStyle w:val="TextoServico"/>
        <w:numPr>
          <w:ilvl w:val="0"/>
          <w:numId w:val="47"/>
        </w:numPr>
        <w:rPr>
          <w:highlight w:val="none"/>
        </w:rPr>
      </w:pPr>
      <w:r w:rsidRPr="00FF4C4A">
        <w:rPr>
          <w:highlight w:val="none"/>
        </w:rPr>
        <w:t>Os segmentos de tampa de canaleta não deverão ter tamanho superior a 1 metro, a fim de facilitar as futuras ampliações e possíveis mudanças no layout;</w:t>
      </w:r>
    </w:p>
    <w:p w14:paraId="7577ABAF" w14:textId="77777777" w:rsidR="009E3ADE" w:rsidRPr="00FF4C4A" w:rsidRDefault="009E3ADE" w:rsidP="00156992">
      <w:pPr>
        <w:pStyle w:val="TextoServico"/>
        <w:numPr>
          <w:ilvl w:val="0"/>
          <w:numId w:val="47"/>
        </w:numPr>
        <w:rPr>
          <w:highlight w:val="none"/>
        </w:rPr>
      </w:pPr>
      <w:r w:rsidRPr="00FF4C4A">
        <w:rPr>
          <w:highlight w:val="none"/>
        </w:rPr>
        <w:t>Deverão ser respeitadas as taxas de ocupação de no máximo 60%;</w:t>
      </w:r>
    </w:p>
    <w:p w14:paraId="0B024479" w14:textId="77777777" w:rsidR="009E3ADE" w:rsidRPr="00FF4C4A" w:rsidRDefault="009E3ADE" w:rsidP="00156992">
      <w:pPr>
        <w:pStyle w:val="TextoServico"/>
        <w:numPr>
          <w:ilvl w:val="0"/>
          <w:numId w:val="47"/>
        </w:numPr>
        <w:rPr>
          <w:highlight w:val="none"/>
        </w:rPr>
      </w:pPr>
      <w:r w:rsidRPr="00FF4C4A">
        <w:rPr>
          <w:highlight w:val="none"/>
        </w:rPr>
        <w:t xml:space="preserve">A canaleta de alumínio deve possuir uma divisão interna, onde a menor via deverá ser utilizada para a passagem de cabos elétricos e a maior via para passagem dos cabos de dados. A mesma </w:t>
      </w:r>
      <w:r w:rsidRPr="00FF4C4A">
        <w:rPr>
          <w:highlight w:val="none"/>
        </w:rPr>
        <w:lastRenderedPageBreak/>
        <w:t>deverá ser disposta na parede de maneira que, a via destinada aos cabos elétricos, fique voltada para baixo. Não sendo admitidos cruzamentos mesmo que esporádicos entre os cabos elétricos e cabos de dados.</w:t>
      </w:r>
    </w:p>
    <w:p w14:paraId="71099F02" w14:textId="77777777" w:rsidR="009E3ADE" w:rsidRPr="00FF4C4A" w:rsidRDefault="009E3ADE" w:rsidP="00156992">
      <w:pPr>
        <w:pStyle w:val="TextoServico"/>
        <w:numPr>
          <w:ilvl w:val="0"/>
          <w:numId w:val="47"/>
        </w:numPr>
        <w:rPr>
          <w:highlight w:val="none"/>
        </w:rPr>
      </w:pPr>
      <w:r w:rsidRPr="00FF4C4A">
        <w:rPr>
          <w:highlight w:val="none"/>
        </w:rPr>
        <w:t>Quando for utilizado canaletas em PVC a infraestrutura de dados e eletricidade deve estar separada (canaletas distintas) e distanciadas de acordo com a respectiva norma;</w:t>
      </w:r>
    </w:p>
    <w:p w14:paraId="192613C1" w14:textId="77777777" w:rsidR="009E3ADE" w:rsidRPr="00FF4C4A" w:rsidRDefault="009E3ADE" w:rsidP="00156992">
      <w:pPr>
        <w:pStyle w:val="TextoServico"/>
        <w:numPr>
          <w:ilvl w:val="0"/>
          <w:numId w:val="47"/>
        </w:numPr>
        <w:rPr>
          <w:highlight w:val="none"/>
        </w:rPr>
      </w:pPr>
      <w:r w:rsidRPr="00FF4C4A">
        <w:rPr>
          <w:highlight w:val="none"/>
        </w:rPr>
        <w:t>Todas as peças deverão ter suas arestas aparadas a fim de evitar superfícies cortantes;</w:t>
      </w:r>
    </w:p>
    <w:p w14:paraId="64D088AF" w14:textId="77777777" w:rsidR="009E3ADE" w:rsidRPr="00FF4C4A" w:rsidRDefault="009E3ADE" w:rsidP="00156992">
      <w:pPr>
        <w:pStyle w:val="TextoServico"/>
        <w:numPr>
          <w:ilvl w:val="0"/>
          <w:numId w:val="47"/>
        </w:numPr>
        <w:rPr>
          <w:highlight w:val="none"/>
        </w:rPr>
      </w:pPr>
      <w:r w:rsidRPr="00FF4C4A">
        <w:rPr>
          <w:highlight w:val="none"/>
        </w:rPr>
        <w:t>A fixação das canaletas deverá ser feita através da utilização de bucha e parafuso de 6 mm;</w:t>
      </w:r>
    </w:p>
    <w:p w14:paraId="2F189CE8" w14:textId="77777777" w:rsidR="009E3ADE" w:rsidRPr="00FF4C4A" w:rsidRDefault="009E3ADE" w:rsidP="00156992">
      <w:pPr>
        <w:pStyle w:val="TextoServico"/>
        <w:numPr>
          <w:ilvl w:val="0"/>
          <w:numId w:val="47"/>
        </w:numPr>
        <w:rPr>
          <w:highlight w:val="none"/>
        </w:rPr>
      </w:pPr>
      <w:r w:rsidRPr="00FF4C4A">
        <w:rPr>
          <w:highlight w:val="none"/>
        </w:rPr>
        <w:t>Ao final da instalação as canaletas devem estar limpas sem manchas com o ambiente limpo e livre de sobras.</w:t>
      </w:r>
    </w:p>
    <w:p w14:paraId="5E48495F" w14:textId="77777777" w:rsidR="009E3ADE" w:rsidRPr="00FF4C4A" w:rsidRDefault="009E3ADE" w:rsidP="009E3ADE">
      <w:pPr>
        <w:pStyle w:val="TextoServico"/>
        <w:rPr>
          <w:highlight w:val="none"/>
        </w:rPr>
      </w:pPr>
    </w:p>
    <w:p w14:paraId="16339A3B" w14:textId="77777777" w:rsidR="009E3ADE" w:rsidRPr="00FF4C4A" w:rsidRDefault="009E3ADE" w:rsidP="00156992">
      <w:pPr>
        <w:pStyle w:val="ItemServico"/>
        <w:numPr>
          <w:ilvl w:val="0"/>
          <w:numId w:val="42"/>
        </w:numPr>
        <w:rPr>
          <w:highlight w:val="none"/>
        </w:rPr>
      </w:pPr>
      <w:r w:rsidRPr="00FF4C4A">
        <w:rPr>
          <w:highlight w:val="none"/>
        </w:rPr>
        <w:t>INSTALAÇÃO DE ELETROCALHA E ACESSÓRIOS</w:t>
      </w:r>
    </w:p>
    <w:p w14:paraId="54B07F4E" w14:textId="77777777" w:rsidR="009E3ADE" w:rsidRPr="00FF4C4A" w:rsidRDefault="009E3ADE" w:rsidP="009E3ADE">
      <w:pPr>
        <w:pStyle w:val="TextoServico"/>
        <w:rPr>
          <w:highlight w:val="none"/>
        </w:rPr>
      </w:pPr>
      <w:r w:rsidRPr="00FF4C4A">
        <w:rPr>
          <w:highlight w:val="none"/>
        </w:rPr>
        <w:t>Compreende a instalação, com aterramento elétrico, de bandeja metálica dobrada em formas de “C” e/ou “U”, do tipo lisa ou perfurada, incluídos todos os acessórios compatíveis com os padrões predefinidos em suas terminações. Todo o material será fornecido pela empresa vencedora.</w:t>
      </w:r>
    </w:p>
    <w:p w14:paraId="1210C42E" w14:textId="77777777" w:rsidR="009E3ADE" w:rsidRPr="00FF4C4A" w:rsidRDefault="009E3ADE" w:rsidP="00156992">
      <w:pPr>
        <w:pStyle w:val="TextoServico"/>
        <w:numPr>
          <w:ilvl w:val="0"/>
          <w:numId w:val="44"/>
        </w:numPr>
        <w:rPr>
          <w:highlight w:val="none"/>
        </w:rPr>
      </w:pPr>
      <w:r w:rsidRPr="00FF4C4A">
        <w:rPr>
          <w:highlight w:val="none"/>
        </w:rPr>
        <w:t xml:space="preserve">As </w:t>
      </w:r>
      <w:proofErr w:type="spellStart"/>
      <w:r w:rsidRPr="00FF4C4A">
        <w:rPr>
          <w:highlight w:val="none"/>
        </w:rPr>
        <w:t>eletrocalhas</w:t>
      </w:r>
      <w:proofErr w:type="spellEnd"/>
      <w:r w:rsidRPr="00FF4C4A">
        <w:rPr>
          <w:highlight w:val="none"/>
        </w:rPr>
        <w:t xml:space="preserve"> devem ser dimensionadas de acordo com a quantidade de cabos a serem lançados, respeitando a taxa de ocupação imediata de, no máximo, 60%;</w:t>
      </w:r>
    </w:p>
    <w:p w14:paraId="2842E151" w14:textId="77777777" w:rsidR="009E3ADE" w:rsidRPr="00FF4C4A" w:rsidRDefault="009E3ADE" w:rsidP="00156992">
      <w:pPr>
        <w:pStyle w:val="TextoServico"/>
        <w:numPr>
          <w:ilvl w:val="0"/>
          <w:numId w:val="44"/>
        </w:numPr>
        <w:rPr>
          <w:highlight w:val="none"/>
        </w:rPr>
      </w:pPr>
      <w:r w:rsidRPr="00FF4C4A">
        <w:rPr>
          <w:highlight w:val="none"/>
        </w:rPr>
        <w:t xml:space="preserve">Todas as </w:t>
      </w:r>
      <w:proofErr w:type="spellStart"/>
      <w:r w:rsidRPr="00FF4C4A">
        <w:rPr>
          <w:highlight w:val="none"/>
        </w:rPr>
        <w:t>eletrocalhas</w:t>
      </w:r>
      <w:proofErr w:type="spellEnd"/>
      <w:r w:rsidRPr="00FF4C4A">
        <w:rPr>
          <w:highlight w:val="none"/>
        </w:rPr>
        <w:t xml:space="preserve"> serão fixadas à estrutura da edificação através de suporte de teto ou parede que dependerão da estrutura do local, tais como altura de pé direito, colunas, vigas, paredes e outros fatores que poderão interferir diretamente no percurso da mesma;</w:t>
      </w:r>
    </w:p>
    <w:p w14:paraId="28CABAA4" w14:textId="77777777" w:rsidR="009E3ADE" w:rsidRPr="00FF4C4A" w:rsidRDefault="009E3ADE" w:rsidP="00156992">
      <w:pPr>
        <w:pStyle w:val="TextoServico"/>
        <w:numPr>
          <w:ilvl w:val="0"/>
          <w:numId w:val="44"/>
        </w:numPr>
        <w:rPr>
          <w:highlight w:val="none"/>
        </w:rPr>
      </w:pPr>
      <w:r w:rsidRPr="00FF4C4A">
        <w:rPr>
          <w:highlight w:val="none"/>
        </w:rPr>
        <w:t xml:space="preserve">Todas as </w:t>
      </w:r>
      <w:proofErr w:type="spellStart"/>
      <w:r w:rsidRPr="00FF4C4A">
        <w:rPr>
          <w:highlight w:val="none"/>
        </w:rPr>
        <w:t>eletrocalhas</w:t>
      </w:r>
      <w:proofErr w:type="spellEnd"/>
      <w:r w:rsidRPr="00FF4C4A">
        <w:rPr>
          <w:highlight w:val="none"/>
        </w:rPr>
        <w:t xml:space="preserve"> deverão obrigatoriamente possuir ligação ao cabo de aterramento, ou seja, cada seguimento de </w:t>
      </w:r>
      <w:proofErr w:type="spellStart"/>
      <w:r w:rsidRPr="00FF4C4A">
        <w:rPr>
          <w:highlight w:val="none"/>
        </w:rPr>
        <w:t>eletrocalha</w:t>
      </w:r>
      <w:proofErr w:type="spellEnd"/>
      <w:r w:rsidRPr="00FF4C4A">
        <w:rPr>
          <w:highlight w:val="none"/>
        </w:rPr>
        <w:t xml:space="preserve"> deverá estar ligada ao fio-terra de maneira individual;</w:t>
      </w:r>
    </w:p>
    <w:p w14:paraId="0466F3BB" w14:textId="77777777" w:rsidR="009E3ADE" w:rsidRPr="00FF4C4A" w:rsidRDefault="009E3ADE" w:rsidP="00156992">
      <w:pPr>
        <w:pStyle w:val="TextoServico"/>
        <w:numPr>
          <w:ilvl w:val="0"/>
          <w:numId w:val="44"/>
        </w:numPr>
        <w:rPr>
          <w:highlight w:val="none"/>
        </w:rPr>
      </w:pPr>
      <w:r w:rsidRPr="00FF4C4A">
        <w:rPr>
          <w:highlight w:val="none"/>
        </w:rPr>
        <w:t xml:space="preserve">Todos os elementos que derivam da </w:t>
      </w:r>
      <w:proofErr w:type="spellStart"/>
      <w:r w:rsidRPr="00FF4C4A">
        <w:rPr>
          <w:highlight w:val="none"/>
        </w:rPr>
        <w:t>eletrocalha</w:t>
      </w:r>
      <w:proofErr w:type="spellEnd"/>
      <w:r w:rsidRPr="00FF4C4A">
        <w:rPr>
          <w:highlight w:val="none"/>
        </w:rPr>
        <w:t xml:space="preserve"> deverão possuir acessório condizente com esta interligação;</w:t>
      </w:r>
    </w:p>
    <w:p w14:paraId="7CA111B7" w14:textId="77777777" w:rsidR="009E3ADE" w:rsidRPr="00FF4C4A" w:rsidRDefault="009E3ADE" w:rsidP="00156992">
      <w:pPr>
        <w:pStyle w:val="TextoServico"/>
        <w:numPr>
          <w:ilvl w:val="0"/>
          <w:numId w:val="44"/>
        </w:numPr>
        <w:rPr>
          <w:highlight w:val="none"/>
        </w:rPr>
      </w:pPr>
      <w:r w:rsidRPr="00FF4C4A">
        <w:rPr>
          <w:highlight w:val="none"/>
        </w:rPr>
        <w:t>Toda a estrutura deverá ser fixada com parafusos e buchas específicos ao esforço em paredes e/ou em tetos;</w:t>
      </w:r>
    </w:p>
    <w:p w14:paraId="4A318FF1" w14:textId="77777777" w:rsidR="009E3ADE" w:rsidRPr="00FF4C4A" w:rsidRDefault="009E3ADE" w:rsidP="00156992">
      <w:pPr>
        <w:pStyle w:val="TextoServico"/>
        <w:numPr>
          <w:ilvl w:val="0"/>
          <w:numId w:val="44"/>
        </w:numPr>
        <w:rPr>
          <w:highlight w:val="none"/>
        </w:rPr>
      </w:pPr>
      <w:r w:rsidRPr="00FF4C4A">
        <w:rPr>
          <w:highlight w:val="none"/>
        </w:rPr>
        <w:t xml:space="preserve">O lançamento da estrutura de </w:t>
      </w:r>
      <w:proofErr w:type="spellStart"/>
      <w:r w:rsidRPr="00FF4C4A">
        <w:rPr>
          <w:highlight w:val="none"/>
        </w:rPr>
        <w:t>eletrocalhas</w:t>
      </w:r>
      <w:proofErr w:type="spellEnd"/>
      <w:r w:rsidRPr="00FF4C4A">
        <w:rPr>
          <w:highlight w:val="none"/>
        </w:rPr>
        <w:t xml:space="preserve"> deverá seguir à risca o nivelamento e alinhamento, não sendo aceitas ondulações ou outras imperfeiçoes.</w:t>
      </w:r>
    </w:p>
    <w:p w14:paraId="6A6BF122" w14:textId="77777777" w:rsidR="009E3ADE" w:rsidRPr="00FF4C4A" w:rsidRDefault="009E3ADE" w:rsidP="00156992">
      <w:pPr>
        <w:pStyle w:val="TextoServico"/>
        <w:numPr>
          <w:ilvl w:val="0"/>
          <w:numId w:val="44"/>
        </w:numPr>
        <w:rPr>
          <w:highlight w:val="none"/>
        </w:rPr>
      </w:pPr>
      <w:r w:rsidRPr="00FF4C4A">
        <w:rPr>
          <w:highlight w:val="none"/>
        </w:rPr>
        <w:t>Antes do início de cada instalação fica a critério da UDESC a aprovação da solução a ser executada.</w:t>
      </w:r>
    </w:p>
    <w:p w14:paraId="4A0E845C" w14:textId="77777777" w:rsidR="009E3ADE" w:rsidRPr="00FF4C4A" w:rsidRDefault="009E3ADE" w:rsidP="009E3ADE">
      <w:pPr>
        <w:pStyle w:val="TextoServico"/>
        <w:rPr>
          <w:highlight w:val="none"/>
        </w:rPr>
      </w:pPr>
    </w:p>
    <w:p w14:paraId="29F8A38D" w14:textId="77777777" w:rsidR="009E3ADE" w:rsidRPr="00FF4C4A" w:rsidRDefault="009E3ADE" w:rsidP="00156992">
      <w:pPr>
        <w:pStyle w:val="ItemServico"/>
        <w:numPr>
          <w:ilvl w:val="0"/>
          <w:numId w:val="42"/>
        </w:numPr>
        <w:rPr>
          <w:highlight w:val="none"/>
        </w:rPr>
      </w:pPr>
      <w:r w:rsidRPr="00FF4C4A">
        <w:rPr>
          <w:highlight w:val="none"/>
        </w:rPr>
        <w:t>INSTALAÇÃO DE CAIXA DE EMENDA ÓPTICA OU DIO (GAVETA OU PAREDE)</w:t>
      </w:r>
    </w:p>
    <w:p w14:paraId="42A721CD" w14:textId="77777777" w:rsidR="009E3ADE" w:rsidRPr="00FF4C4A" w:rsidRDefault="009E3ADE" w:rsidP="009E3ADE">
      <w:pPr>
        <w:pStyle w:val="TextoServico"/>
        <w:rPr>
          <w:highlight w:val="none"/>
        </w:rPr>
      </w:pPr>
      <w:r w:rsidRPr="00FF4C4A">
        <w:rPr>
          <w:highlight w:val="none"/>
        </w:rPr>
        <w:t>Compreende a instalação de caixa de emenda óptica destinada a proteger e abrigar emendas diretas ou derivadas de cabos ópticos com capacidade de até 12 fibras em redes aéreas e/ou subterrâneas (conforme a solicitação do serviço) que permite a entrada de cabos com diâmetros entre 10 e 25 mm oferecendo uma capacidade de até 72 fibras para o cabo principal e de até 36 fibras para os cabos derivados. Todo o material será fornecido pela empresa vencedora.</w:t>
      </w:r>
    </w:p>
    <w:p w14:paraId="20C89D8D" w14:textId="77777777" w:rsidR="009E3ADE" w:rsidRPr="00FF4C4A" w:rsidRDefault="009E3ADE" w:rsidP="00156992">
      <w:pPr>
        <w:pStyle w:val="TextoServico"/>
        <w:numPr>
          <w:ilvl w:val="0"/>
          <w:numId w:val="38"/>
        </w:numPr>
        <w:rPr>
          <w:highlight w:val="none"/>
        </w:rPr>
      </w:pPr>
      <w:r w:rsidRPr="00FF4C4A">
        <w:rPr>
          <w:highlight w:val="none"/>
        </w:rPr>
        <w:t>As fibras deverão ser abrigadas em bandejas especiais, cada uma com capacidade máxima de 24 emendas para fusão, e em função do seu sistema basculante permitir um fácil manuseio e proteção dos cabos.</w:t>
      </w:r>
    </w:p>
    <w:p w14:paraId="4B50E929" w14:textId="77777777" w:rsidR="009E3ADE" w:rsidRPr="00FF4C4A" w:rsidRDefault="009E3ADE" w:rsidP="00156992">
      <w:pPr>
        <w:pStyle w:val="TextoServico"/>
        <w:numPr>
          <w:ilvl w:val="0"/>
          <w:numId w:val="38"/>
        </w:numPr>
        <w:rPr>
          <w:highlight w:val="none"/>
        </w:rPr>
      </w:pPr>
      <w:r w:rsidRPr="00FF4C4A">
        <w:rPr>
          <w:highlight w:val="none"/>
        </w:rPr>
        <w:t>Os elementos plásticos devem possuir características que confiram ao produto elevada resistência contra deterioração, quando expostos a períodos prolongados no meio ambiente, inclusive à ação de radiação ultravioleta (UV), não necessitando de ferramenta especial e permitindo reserva de fibra com tubo ‘</w:t>
      </w:r>
      <w:proofErr w:type="spellStart"/>
      <w:r w:rsidRPr="00FF4C4A">
        <w:rPr>
          <w:highlight w:val="none"/>
        </w:rPr>
        <w:t>loose</w:t>
      </w:r>
      <w:proofErr w:type="spellEnd"/>
      <w:r w:rsidRPr="00FF4C4A">
        <w:rPr>
          <w:highlight w:val="none"/>
        </w:rPr>
        <w:t>’ para recuperação em caso de perda da fibra.</w:t>
      </w:r>
    </w:p>
    <w:p w14:paraId="7A0DB9E9" w14:textId="77777777" w:rsidR="009E3ADE" w:rsidRPr="00FF4C4A" w:rsidRDefault="009E3ADE" w:rsidP="00156992">
      <w:pPr>
        <w:pStyle w:val="TextoServico"/>
        <w:numPr>
          <w:ilvl w:val="0"/>
          <w:numId w:val="38"/>
        </w:numPr>
        <w:rPr>
          <w:highlight w:val="none"/>
        </w:rPr>
      </w:pPr>
      <w:r w:rsidRPr="00FF4C4A">
        <w:rPr>
          <w:highlight w:val="none"/>
        </w:rPr>
        <w:t>As fibras deverão possuir tamanho igual e organizado em círculo dentro da bandeja, a partir da fixação da emenda de proteção, e deve ser vedada evitando a infiltração de líquidos.</w:t>
      </w:r>
    </w:p>
    <w:p w14:paraId="7BA20EAF" w14:textId="77777777" w:rsidR="009E3ADE" w:rsidRPr="00FF4C4A" w:rsidRDefault="009E3ADE" w:rsidP="009E3ADE">
      <w:pPr>
        <w:pStyle w:val="ItemServico"/>
        <w:ind w:left="170"/>
        <w:rPr>
          <w:highlight w:val="none"/>
        </w:rPr>
      </w:pPr>
    </w:p>
    <w:p w14:paraId="131A5746" w14:textId="77777777" w:rsidR="009E3ADE" w:rsidRPr="00FF4C4A" w:rsidRDefault="009E3ADE" w:rsidP="00156992">
      <w:pPr>
        <w:pStyle w:val="ItemServico"/>
        <w:numPr>
          <w:ilvl w:val="0"/>
          <w:numId w:val="42"/>
        </w:numPr>
        <w:rPr>
          <w:highlight w:val="none"/>
        </w:rPr>
      </w:pPr>
      <w:r w:rsidRPr="00FF4C4A">
        <w:rPr>
          <w:highlight w:val="none"/>
        </w:rPr>
        <w:t>INSTALAÇÃO DE ARMÁRIOS (BRACKETS/RACKS)</w:t>
      </w:r>
    </w:p>
    <w:p w14:paraId="7492CA1B" w14:textId="77777777" w:rsidR="009E3ADE" w:rsidRPr="00FF4C4A" w:rsidRDefault="009E3ADE" w:rsidP="009E3ADE">
      <w:pPr>
        <w:pStyle w:val="TextoServico"/>
        <w:rPr>
          <w:highlight w:val="none"/>
        </w:rPr>
      </w:pPr>
      <w:r w:rsidRPr="00FF4C4A">
        <w:rPr>
          <w:highlight w:val="none"/>
        </w:rPr>
        <w:t xml:space="preserve">Compreende a instalação de armários de aço capazes de suportar a instalação de patch </w:t>
      </w:r>
      <w:proofErr w:type="spellStart"/>
      <w:r w:rsidRPr="00FF4C4A">
        <w:rPr>
          <w:highlight w:val="none"/>
        </w:rPr>
        <w:t>panel</w:t>
      </w:r>
      <w:proofErr w:type="spellEnd"/>
      <w:r w:rsidRPr="00FF4C4A">
        <w:rPr>
          <w:highlight w:val="none"/>
        </w:rPr>
        <w:t>, módulos organizadores e equipamentos ativos de rede, que permitem grande concentração de cabos e/ou fibra óptica.</w:t>
      </w:r>
    </w:p>
    <w:p w14:paraId="3E60580F" w14:textId="77777777" w:rsidR="009E3ADE" w:rsidRPr="00FF4C4A" w:rsidRDefault="009E3ADE" w:rsidP="00156992">
      <w:pPr>
        <w:pStyle w:val="TextoServico"/>
        <w:numPr>
          <w:ilvl w:val="0"/>
          <w:numId w:val="49"/>
        </w:numPr>
        <w:rPr>
          <w:highlight w:val="none"/>
        </w:rPr>
      </w:pPr>
      <w:r w:rsidRPr="00FF4C4A">
        <w:rPr>
          <w:highlight w:val="none"/>
        </w:rPr>
        <w:t xml:space="preserve">A montagem interna dos </w:t>
      </w:r>
      <w:proofErr w:type="spellStart"/>
      <w:r w:rsidRPr="00FF4C4A">
        <w:rPr>
          <w:highlight w:val="none"/>
        </w:rPr>
        <w:t>brackets</w:t>
      </w:r>
      <w:proofErr w:type="spellEnd"/>
      <w:r w:rsidRPr="00FF4C4A">
        <w:rPr>
          <w:highlight w:val="none"/>
        </w:rPr>
        <w:t xml:space="preserve"> deverá obedecer a especificações repassadas neste documento e na falta destas, orientação da CINF ou SETIC;</w:t>
      </w:r>
    </w:p>
    <w:p w14:paraId="111F00CF" w14:textId="77777777" w:rsidR="009E3ADE" w:rsidRPr="00FF4C4A" w:rsidRDefault="009E3ADE" w:rsidP="00156992">
      <w:pPr>
        <w:pStyle w:val="TextoServico"/>
        <w:numPr>
          <w:ilvl w:val="0"/>
          <w:numId w:val="49"/>
        </w:numPr>
        <w:rPr>
          <w:highlight w:val="none"/>
        </w:rPr>
      </w:pPr>
      <w:r w:rsidRPr="00FF4C4A">
        <w:rPr>
          <w:highlight w:val="none"/>
        </w:rPr>
        <w:t xml:space="preserve">Todos os </w:t>
      </w:r>
      <w:proofErr w:type="spellStart"/>
      <w:r w:rsidRPr="00FF4C4A">
        <w:rPr>
          <w:highlight w:val="none"/>
        </w:rPr>
        <w:t>brackets</w:t>
      </w:r>
      <w:proofErr w:type="spellEnd"/>
      <w:r w:rsidRPr="00FF4C4A">
        <w:rPr>
          <w:highlight w:val="none"/>
        </w:rPr>
        <w:t xml:space="preserve"> deverão possuir identificação, estar ligados ao sistema de aterramento e possuir alimentadores individuais;</w:t>
      </w:r>
    </w:p>
    <w:p w14:paraId="6D6EB201" w14:textId="77777777" w:rsidR="009E3ADE" w:rsidRPr="00FF4C4A" w:rsidRDefault="009E3ADE" w:rsidP="00156992">
      <w:pPr>
        <w:pStyle w:val="TextoServico"/>
        <w:numPr>
          <w:ilvl w:val="0"/>
          <w:numId w:val="49"/>
        </w:numPr>
        <w:rPr>
          <w:highlight w:val="none"/>
        </w:rPr>
      </w:pPr>
      <w:r w:rsidRPr="00FF4C4A">
        <w:rPr>
          <w:highlight w:val="none"/>
        </w:rPr>
        <w:t xml:space="preserve">A UDESC disponibilizará os </w:t>
      </w:r>
      <w:proofErr w:type="spellStart"/>
      <w:r w:rsidRPr="00FF4C4A">
        <w:rPr>
          <w:highlight w:val="none"/>
        </w:rPr>
        <w:t>brackets</w:t>
      </w:r>
      <w:proofErr w:type="spellEnd"/>
      <w:r w:rsidRPr="00FF4C4A">
        <w:rPr>
          <w:highlight w:val="none"/>
        </w:rPr>
        <w:t xml:space="preserve"> (até 12Us), racks de piso e/ou ativos de rede;</w:t>
      </w:r>
    </w:p>
    <w:p w14:paraId="4AAFC207" w14:textId="77777777" w:rsidR="009E3ADE" w:rsidRPr="00FF4C4A" w:rsidRDefault="009E3ADE" w:rsidP="00156992">
      <w:pPr>
        <w:pStyle w:val="TextoServico"/>
        <w:numPr>
          <w:ilvl w:val="0"/>
          <w:numId w:val="49"/>
        </w:numPr>
        <w:rPr>
          <w:highlight w:val="none"/>
        </w:rPr>
      </w:pPr>
      <w:r w:rsidRPr="00FF4C4A">
        <w:rPr>
          <w:highlight w:val="none"/>
        </w:rPr>
        <w:t xml:space="preserve">Acessórios (patch </w:t>
      </w:r>
      <w:proofErr w:type="spellStart"/>
      <w:r w:rsidRPr="00FF4C4A">
        <w:rPr>
          <w:highlight w:val="none"/>
        </w:rPr>
        <w:t>panels</w:t>
      </w:r>
      <w:proofErr w:type="spellEnd"/>
      <w:r w:rsidRPr="00FF4C4A">
        <w:rPr>
          <w:highlight w:val="none"/>
        </w:rPr>
        <w:t xml:space="preserve">, guias de cabo etc.) que deverão ser instalados pela empresa vencedora de acordo com a quantidade solicitada. </w:t>
      </w:r>
    </w:p>
    <w:p w14:paraId="53B37583" w14:textId="77777777" w:rsidR="009E3ADE" w:rsidRPr="00FF4C4A" w:rsidRDefault="009E3ADE" w:rsidP="00156992">
      <w:pPr>
        <w:pStyle w:val="TextoServico"/>
        <w:numPr>
          <w:ilvl w:val="0"/>
          <w:numId w:val="49"/>
        </w:numPr>
        <w:rPr>
          <w:highlight w:val="none"/>
        </w:rPr>
      </w:pPr>
      <w:r w:rsidRPr="00FF4C4A">
        <w:rPr>
          <w:highlight w:val="none"/>
        </w:rPr>
        <w:lastRenderedPageBreak/>
        <w:t xml:space="preserve">A empresa vencedora também deverá realizar a conectorização dos cabos que estiverem chegando no </w:t>
      </w:r>
      <w:proofErr w:type="spellStart"/>
      <w:r w:rsidRPr="00FF4C4A">
        <w:rPr>
          <w:highlight w:val="none"/>
        </w:rPr>
        <w:t>bracket</w:t>
      </w:r>
      <w:proofErr w:type="spellEnd"/>
      <w:r w:rsidRPr="00FF4C4A">
        <w:rPr>
          <w:highlight w:val="none"/>
        </w:rPr>
        <w:t xml:space="preserve"> junto ao patch </w:t>
      </w:r>
      <w:proofErr w:type="spellStart"/>
      <w:r w:rsidRPr="00FF4C4A">
        <w:rPr>
          <w:highlight w:val="none"/>
        </w:rPr>
        <w:t>panel</w:t>
      </w:r>
      <w:proofErr w:type="spellEnd"/>
      <w:r w:rsidRPr="00FF4C4A">
        <w:rPr>
          <w:highlight w:val="none"/>
        </w:rPr>
        <w:t xml:space="preserve"> (limitado a 48 conectorizações).</w:t>
      </w:r>
    </w:p>
    <w:p w14:paraId="26AFFCCE" w14:textId="77777777" w:rsidR="009E3ADE" w:rsidRPr="00FF4C4A" w:rsidRDefault="009E3ADE" w:rsidP="00156992">
      <w:pPr>
        <w:pStyle w:val="TextoServico"/>
        <w:numPr>
          <w:ilvl w:val="0"/>
          <w:numId w:val="49"/>
        </w:numPr>
        <w:rPr>
          <w:highlight w:val="none"/>
        </w:rPr>
      </w:pPr>
      <w:r w:rsidRPr="00FF4C4A">
        <w:rPr>
          <w:highlight w:val="none"/>
        </w:rPr>
        <w:t>A empresa vencedora deverá fornecer todos os materiais necessários para a instalação em teto ou parede, como parafusos, buchas, vergalhões, etc.</w:t>
      </w:r>
    </w:p>
    <w:p w14:paraId="488238FC" w14:textId="77777777" w:rsidR="009E3ADE" w:rsidRPr="00FF4C4A" w:rsidRDefault="009E3ADE" w:rsidP="009E3ADE">
      <w:pPr>
        <w:pStyle w:val="ItemServico"/>
        <w:ind w:left="170" w:hanging="113"/>
        <w:rPr>
          <w:highlight w:val="none"/>
        </w:rPr>
      </w:pPr>
    </w:p>
    <w:p w14:paraId="46D106B2" w14:textId="77777777" w:rsidR="009E3ADE" w:rsidRPr="00FF4C4A" w:rsidRDefault="009E3ADE" w:rsidP="00156992">
      <w:pPr>
        <w:pStyle w:val="ItemServico"/>
        <w:numPr>
          <w:ilvl w:val="0"/>
          <w:numId w:val="42"/>
        </w:numPr>
        <w:rPr>
          <w:highlight w:val="none"/>
        </w:rPr>
      </w:pPr>
      <w:r w:rsidRPr="00FF4C4A">
        <w:rPr>
          <w:highlight w:val="none"/>
        </w:rPr>
        <w:t>INSTALAÇÃO DE GUIA DE CABOS EM ARMÁRIOS (RACKS)</w:t>
      </w:r>
    </w:p>
    <w:p w14:paraId="5BFAAAC3" w14:textId="77777777" w:rsidR="009E3ADE" w:rsidRPr="00FF4C4A" w:rsidRDefault="009E3ADE" w:rsidP="009E3ADE">
      <w:pPr>
        <w:pStyle w:val="TextoServico"/>
        <w:rPr>
          <w:highlight w:val="none"/>
        </w:rPr>
      </w:pPr>
      <w:r w:rsidRPr="00FF4C4A">
        <w:rPr>
          <w:highlight w:val="none"/>
        </w:rPr>
        <w:t>Compreende a instalação de guias de cabos do tipo 1 “U” e/ou 2 “</w:t>
      </w:r>
      <w:proofErr w:type="spellStart"/>
      <w:r w:rsidRPr="00FF4C4A">
        <w:rPr>
          <w:highlight w:val="none"/>
        </w:rPr>
        <w:t>Us</w:t>
      </w:r>
      <w:proofErr w:type="spellEnd"/>
      <w:r w:rsidRPr="00FF4C4A">
        <w:rPr>
          <w:highlight w:val="none"/>
        </w:rPr>
        <w:t xml:space="preserve">” com a organização dos cabos, sempre que necessário, permitindo a organização dos cabos no armário, entre </w:t>
      </w:r>
      <w:proofErr w:type="gramStart"/>
      <w:r w:rsidRPr="00FF4C4A">
        <w:rPr>
          <w:highlight w:val="none"/>
        </w:rPr>
        <w:t>os patch</w:t>
      </w:r>
      <w:proofErr w:type="gramEnd"/>
      <w:r w:rsidRPr="00FF4C4A">
        <w:rPr>
          <w:highlight w:val="none"/>
        </w:rPr>
        <w:t xml:space="preserve"> </w:t>
      </w:r>
      <w:proofErr w:type="spellStart"/>
      <w:r w:rsidRPr="00FF4C4A">
        <w:rPr>
          <w:highlight w:val="none"/>
        </w:rPr>
        <w:t>panels</w:t>
      </w:r>
      <w:proofErr w:type="spellEnd"/>
      <w:r w:rsidRPr="00FF4C4A">
        <w:rPr>
          <w:highlight w:val="none"/>
        </w:rPr>
        <w:t xml:space="preserve"> e/ou equipamentos de redes e deve ser fixada com as 4 porcas gaiola. Todo o material será fornecido pela empresa vencedora.</w:t>
      </w:r>
    </w:p>
    <w:p w14:paraId="3A75DB59" w14:textId="77777777" w:rsidR="009E3ADE" w:rsidRPr="00FF4C4A" w:rsidRDefault="009E3ADE" w:rsidP="00156992">
      <w:pPr>
        <w:pStyle w:val="TextoServico"/>
        <w:numPr>
          <w:ilvl w:val="0"/>
          <w:numId w:val="48"/>
        </w:numPr>
        <w:rPr>
          <w:highlight w:val="none"/>
        </w:rPr>
      </w:pPr>
      <w:r w:rsidRPr="00FF4C4A">
        <w:rPr>
          <w:highlight w:val="none"/>
        </w:rPr>
        <w:t xml:space="preserve">A instalação dar-se-á sempre em racks de piso e/ou </w:t>
      </w:r>
      <w:proofErr w:type="spellStart"/>
      <w:r w:rsidRPr="00FF4C4A">
        <w:rPr>
          <w:highlight w:val="none"/>
        </w:rPr>
        <w:t>brackets</w:t>
      </w:r>
      <w:proofErr w:type="spellEnd"/>
      <w:r w:rsidRPr="00FF4C4A">
        <w:rPr>
          <w:highlight w:val="none"/>
        </w:rPr>
        <w:t xml:space="preserve"> (até 12Us), sejam novos ou já fixados/utilizados;</w:t>
      </w:r>
    </w:p>
    <w:p w14:paraId="566CBD5F" w14:textId="77777777" w:rsidR="009E3ADE" w:rsidRPr="00FF4C4A" w:rsidRDefault="009E3ADE" w:rsidP="00156992">
      <w:pPr>
        <w:pStyle w:val="TextoServico"/>
        <w:numPr>
          <w:ilvl w:val="0"/>
          <w:numId w:val="48"/>
        </w:numPr>
        <w:rPr>
          <w:highlight w:val="none"/>
        </w:rPr>
      </w:pPr>
      <w:r w:rsidRPr="00FF4C4A">
        <w:rPr>
          <w:highlight w:val="none"/>
        </w:rPr>
        <w:t xml:space="preserve">Em novas instalações de </w:t>
      </w:r>
      <w:proofErr w:type="spellStart"/>
      <w:r w:rsidRPr="00FF4C4A">
        <w:rPr>
          <w:highlight w:val="none"/>
        </w:rPr>
        <w:t>brackets</w:t>
      </w:r>
      <w:proofErr w:type="spellEnd"/>
      <w:r w:rsidRPr="00FF4C4A">
        <w:rPr>
          <w:highlight w:val="none"/>
        </w:rPr>
        <w:t xml:space="preserve"> a instalação de guias já deverá estar contemplada conforme serviço “INSTALAÇÃO DE ARMÁRIOS”.</w:t>
      </w:r>
    </w:p>
    <w:p w14:paraId="24A9CFC3" w14:textId="77777777" w:rsidR="009E3ADE" w:rsidRPr="00FF4C4A" w:rsidRDefault="009E3ADE" w:rsidP="009E3ADE">
      <w:pPr>
        <w:pStyle w:val="ItemServico"/>
        <w:ind w:left="170" w:hanging="113"/>
        <w:rPr>
          <w:highlight w:val="none"/>
        </w:rPr>
      </w:pPr>
    </w:p>
    <w:p w14:paraId="2194350C" w14:textId="77777777" w:rsidR="009E3ADE" w:rsidRPr="00FF4C4A" w:rsidRDefault="009E3ADE" w:rsidP="00156992">
      <w:pPr>
        <w:pStyle w:val="ItemServico"/>
        <w:numPr>
          <w:ilvl w:val="0"/>
          <w:numId w:val="42"/>
        </w:numPr>
        <w:rPr>
          <w:highlight w:val="none"/>
        </w:rPr>
      </w:pPr>
      <w:r w:rsidRPr="00FF4C4A">
        <w:rPr>
          <w:highlight w:val="none"/>
        </w:rPr>
        <w:t>INSTALAÇÃO/CONECTORIZAÇÃO DE PATCH PANEL EM ARMÁRIOS (RACKS)</w:t>
      </w:r>
    </w:p>
    <w:p w14:paraId="4DC3D298" w14:textId="77777777" w:rsidR="009E3ADE" w:rsidRPr="00FF4C4A" w:rsidRDefault="009E3ADE" w:rsidP="009E3ADE">
      <w:pPr>
        <w:pStyle w:val="TextoServico"/>
        <w:rPr>
          <w:highlight w:val="none"/>
        </w:rPr>
      </w:pPr>
      <w:r w:rsidRPr="00FF4C4A">
        <w:rPr>
          <w:highlight w:val="none"/>
        </w:rPr>
        <w:t>Compreende a instalação e conectorização de painel modular para terminação do cabeamento horizontal de alta densidade, com 24/48 portas, 8P8C, tipo RJ45 e terminação IDC padrão 110. Todo o material será fornecido pela empresa vencedora.</w:t>
      </w:r>
    </w:p>
    <w:p w14:paraId="6C72E4C3" w14:textId="77777777" w:rsidR="009E3ADE" w:rsidRPr="00FF4C4A" w:rsidRDefault="009E3ADE" w:rsidP="00156992">
      <w:pPr>
        <w:pStyle w:val="TextoServico"/>
        <w:numPr>
          <w:ilvl w:val="0"/>
          <w:numId w:val="40"/>
        </w:numPr>
        <w:rPr>
          <w:highlight w:val="none"/>
        </w:rPr>
      </w:pPr>
      <w:r w:rsidRPr="00FF4C4A">
        <w:rPr>
          <w:highlight w:val="none"/>
        </w:rPr>
        <w:t xml:space="preserve">Deverão ser conectados condutores de 22-26 AWG nas categorias 5e, 6 e 6A, respeitando o padrão T568A/B. Os cabos na parte traseira do patch </w:t>
      </w:r>
      <w:proofErr w:type="spellStart"/>
      <w:r w:rsidRPr="00FF4C4A">
        <w:rPr>
          <w:highlight w:val="none"/>
        </w:rPr>
        <w:t>panel</w:t>
      </w:r>
      <w:proofErr w:type="spellEnd"/>
      <w:r w:rsidRPr="00FF4C4A">
        <w:rPr>
          <w:highlight w:val="none"/>
        </w:rPr>
        <w:t xml:space="preserve"> devem ser instalados 12/24 de um lado e 12/24 do outro a fim de evitar uma alta densidade de cabos de um único lado.</w:t>
      </w:r>
    </w:p>
    <w:p w14:paraId="0EBEFAFD" w14:textId="77777777" w:rsidR="009E3ADE" w:rsidRPr="00FF4C4A" w:rsidRDefault="009E3ADE" w:rsidP="00156992">
      <w:pPr>
        <w:pStyle w:val="TextoServico"/>
        <w:numPr>
          <w:ilvl w:val="0"/>
          <w:numId w:val="40"/>
        </w:numPr>
        <w:rPr>
          <w:highlight w:val="none"/>
        </w:rPr>
      </w:pPr>
      <w:r w:rsidRPr="00FF4C4A">
        <w:rPr>
          <w:highlight w:val="none"/>
        </w:rPr>
        <w:t xml:space="preserve">A instalação dar-se-á sempre em racks de piso e/ou </w:t>
      </w:r>
      <w:proofErr w:type="spellStart"/>
      <w:r w:rsidRPr="00FF4C4A">
        <w:rPr>
          <w:highlight w:val="none"/>
        </w:rPr>
        <w:t>brackets</w:t>
      </w:r>
      <w:proofErr w:type="spellEnd"/>
      <w:r w:rsidRPr="00FF4C4A">
        <w:rPr>
          <w:highlight w:val="none"/>
        </w:rPr>
        <w:t xml:space="preserve"> (até 12Us) já fixados/utilizados. Devem ser terminados com ferramentas próprias a conectorização.</w:t>
      </w:r>
    </w:p>
    <w:p w14:paraId="4FAF6FFC" w14:textId="77777777" w:rsidR="009E3ADE" w:rsidRPr="00FF4C4A" w:rsidRDefault="009E3ADE" w:rsidP="00156992">
      <w:pPr>
        <w:pStyle w:val="TextoServico"/>
        <w:numPr>
          <w:ilvl w:val="0"/>
          <w:numId w:val="40"/>
        </w:numPr>
        <w:rPr>
          <w:highlight w:val="none"/>
        </w:rPr>
      </w:pPr>
      <w:r w:rsidRPr="00FF4C4A">
        <w:rPr>
          <w:highlight w:val="none"/>
        </w:rPr>
        <w:t xml:space="preserve">Em novas instalações de </w:t>
      </w:r>
      <w:proofErr w:type="spellStart"/>
      <w:r w:rsidRPr="00FF4C4A">
        <w:rPr>
          <w:highlight w:val="none"/>
        </w:rPr>
        <w:t>brackets</w:t>
      </w:r>
      <w:proofErr w:type="spellEnd"/>
      <w:r w:rsidRPr="00FF4C4A">
        <w:rPr>
          <w:highlight w:val="none"/>
        </w:rPr>
        <w:t xml:space="preserve"> a instalação de patch </w:t>
      </w:r>
      <w:proofErr w:type="spellStart"/>
      <w:r w:rsidRPr="00FF4C4A">
        <w:rPr>
          <w:highlight w:val="none"/>
        </w:rPr>
        <w:t>panels</w:t>
      </w:r>
      <w:proofErr w:type="spellEnd"/>
      <w:r w:rsidRPr="00FF4C4A">
        <w:rPr>
          <w:highlight w:val="none"/>
        </w:rPr>
        <w:t xml:space="preserve"> já deverá estar contemplada conforme serviço “INSTALAÇÃO DE ARMÁRIOS”.</w:t>
      </w:r>
    </w:p>
    <w:p w14:paraId="1867F99B" w14:textId="77777777" w:rsidR="009E3ADE" w:rsidRPr="00FF4C4A" w:rsidRDefault="009E3ADE" w:rsidP="009E3ADE">
      <w:pPr>
        <w:pStyle w:val="ItemServico"/>
        <w:ind w:left="170" w:hanging="113"/>
        <w:rPr>
          <w:highlight w:val="none"/>
        </w:rPr>
      </w:pPr>
    </w:p>
    <w:p w14:paraId="67DF67BA" w14:textId="77777777" w:rsidR="009E3ADE" w:rsidRPr="00FF4C4A" w:rsidRDefault="009E3ADE" w:rsidP="00156992">
      <w:pPr>
        <w:pStyle w:val="ItemServico"/>
        <w:numPr>
          <w:ilvl w:val="0"/>
          <w:numId w:val="42"/>
        </w:numPr>
        <w:rPr>
          <w:highlight w:val="none"/>
        </w:rPr>
      </w:pPr>
      <w:r w:rsidRPr="00FF4C4A">
        <w:rPr>
          <w:highlight w:val="none"/>
        </w:rPr>
        <w:t>ORGANIZAÇÃO DE CABOS EM ARMÁRIOS (RACKS)</w:t>
      </w:r>
    </w:p>
    <w:p w14:paraId="009B4229" w14:textId="77777777" w:rsidR="009E3ADE" w:rsidRPr="00FF4C4A" w:rsidRDefault="009E3ADE" w:rsidP="009E3ADE">
      <w:pPr>
        <w:pStyle w:val="TextoServico"/>
        <w:rPr>
          <w:highlight w:val="none"/>
        </w:rPr>
      </w:pPr>
      <w:r w:rsidRPr="00FF4C4A">
        <w:rPr>
          <w:highlight w:val="none"/>
        </w:rPr>
        <w:t xml:space="preserve">Compreende a organização dos cabos entrantes nos patches </w:t>
      </w:r>
      <w:proofErr w:type="spellStart"/>
      <w:r w:rsidRPr="00FF4C4A">
        <w:rPr>
          <w:highlight w:val="none"/>
        </w:rPr>
        <w:t>panels</w:t>
      </w:r>
      <w:proofErr w:type="spellEnd"/>
      <w:r w:rsidRPr="00FF4C4A">
        <w:rPr>
          <w:highlight w:val="none"/>
        </w:rPr>
        <w:t xml:space="preserve">, onde os primeiros 12/24 cabos devem entrar ao lado direito e os 12/24 restantes do lado esquerdo, evitando grandes concentrações de cabo de um único lado. </w:t>
      </w:r>
      <w:proofErr w:type="gramStart"/>
      <w:r w:rsidRPr="00FF4C4A">
        <w:rPr>
          <w:highlight w:val="none"/>
        </w:rPr>
        <w:t>Os patch</w:t>
      </w:r>
      <w:proofErr w:type="gramEnd"/>
      <w:r w:rsidRPr="00FF4C4A">
        <w:rPr>
          <w:highlight w:val="none"/>
        </w:rPr>
        <w:t xml:space="preserve"> </w:t>
      </w:r>
      <w:proofErr w:type="spellStart"/>
      <w:r w:rsidRPr="00FF4C4A">
        <w:rPr>
          <w:highlight w:val="none"/>
        </w:rPr>
        <w:t>cords</w:t>
      </w:r>
      <w:proofErr w:type="spellEnd"/>
      <w:r w:rsidRPr="00FF4C4A">
        <w:rPr>
          <w:highlight w:val="none"/>
        </w:rPr>
        <w:t xml:space="preserve"> entre os patch </w:t>
      </w:r>
      <w:proofErr w:type="spellStart"/>
      <w:r w:rsidRPr="00FF4C4A">
        <w:rPr>
          <w:highlight w:val="none"/>
        </w:rPr>
        <w:t>panels</w:t>
      </w:r>
      <w:proofErr w:type="spellEnd"/>
      <w:r w:rsidRPr="00FF4C4A">
        <w:rPr>
          <w:highlight w:val="none"/>
        </w:rPr>
        <w:t xml:space="preserve"> e os equipamentos também devem seguir o mesmo padrão com amarração dos cabos na frente dos equipamentos com velcro. Na organização de racks deverá ser fornecido aa UDESC o mapeamento dos pontos nas respectivas portas dos equipamentos onde todos os patches </w:t>
      </w:r>
      <w:proofErr w:type="spellStart"/>
      <w:r w:rsidRPr="00FF4C4A">
        <w:rPr>
          <w:highlight w:val="none"/>
        </w:rPr>
        <w:t>cords</w:t>
      </w:r>
      <w:proofErr w:type="spellEnd"/>
      <w:r w:rsidRPr="00FF4C4A">
        <w:rPr>
          <w:highlight w:val="none"/>
        </w:rPr>
        <w:t xml:space="preserve"> deverão ser identificados com etiquetas próprias.</w:t>
      </w:r>
    </w:p>
    <w:p w14:paraId="5F45CE79" w14:textId="77777777" w:rsidR="009E3ADE" w:rsidRPr="00FF4C4A" w:rsidRDefault="009E3ADE" w:rsidP="00156992">
      <w:pPr>
        <w:pStyle w:val="TextoServico"/>
        <w:numPr>
          <w:ilvl w:val="0"/>
          <w:numId w:val="43"/>
        </w:numPr>
        <w:rPr>
          <w:highlight w:val="none"/>
        </w:rPr>
      </w:pPr>
      <w:r w:rsidRPr="00FF4C4A">
        <w:rPr>
          <w:highlight w:val="none"/>
        </w:rPr>
        <w:t xml:space="preserve">Este serviço será executado em racks de piso e/ou </w:t>
      </w:r>
      <w:proofErr w:type="spellStart"/>
      <w:r w:rsidRPr="00FF4C4A">
        <w:rPr>
          <w:highlight w:val="none"/>
        </w:rPr>
        <w:t>brackets</w:t>
      </w:r>
      <w:proofErr w:type="spellEnd"/>
      <w:r w:rsidRPr="00FF4C4A">
        <w:rPr>
          <w:highlight w:val="none"/>
        </w:rPr>
        <w:t xml:space="preserve"> (até 12Us) que já possuem cabeamento estruturado ou para ampliação dos mesmos.</w:t>
      </w:r>
    </w:p>
    <w:p w14:paraId="140EDEEA" w14:textId="77777777" w:rsidR="009E3ADE" w:rsidRPr="00FF4C4A" w:rsidRDefault="009E3ADE" w:rsidP="00156992">
      <w:pPr>
        <w:pStyle w:val="TextoServico"/>
        <w:numPr>
          <w:ilvl w:val="0"/>
          <w:numId w:val="43"/>
        </w:numPr>
        <w:rPr>
          <w:highlight w:val="none"/>
        </w:rPr>
      </w:pPr>
      <w:r w:rsidRPr="00FF4C4A">
        <w:rPr>
          <w:highlight w:val="none"/>
        </w:rPr>
        <w:t xml:space="preserve">Havendo necessidade, os patches </w:t>
      </w:r>
      <w:proofErr w:type="spellStart"/>
      <w:r w:rsidRPr="00FF4C4A">
        <w:rPr>
          <w:highlight w:val="none"/>
        </w:rPr>
        <w:t>panels</w:t>
      </w:r>
      <w:proofErr w:type="spellEnd"/>
      <w:r w:rsidRPr="00FF4C4A">
        <w:rPr>
          <w:highlight w:val="none"/>
        </w:rPr>
        <w:t xml:space="preserve"> existentes devem ser removidos e </w:t>
      </w:r>
      <w:proofErr w:type="spellStart"/>
      <w:r w:rsidRPr="00FF4C4A">
        <w:rPr>
          <w:highlight w:val="none"/>
        </w:rPr>
        <w:t>reconectorizados</w:t>
      </w:r>
      <w:proofErr w:type="spellEnd"/>
      <w:r w:rsidRPr="00FF4C4A">
        <w:rPr>
          <w:highlight w:val="none"/>
        </w:rPr>
        <w:t xml:space="preserve"> (limite de 8);</w:t>
      </w:r>
    </w:p>
    <w:p w14:paraId="198A659E" w14:textId="77777777" w:rsidR="009E3ADE" w:rsidRPr="00FF4C4A" w:rsidRDefault="009E3ADE" w:rsidP="00156992">
      <w:pPr>
        <w:pStyle w:val="TextoServico"/>
        <w:numPr>
          <w:ilvl w:val="0"/>
          <w:numId w:val="43"/>
        </w:numPr>
        <w:rPr>
          <w:highlight w:val="none"/>
        </w:rPr>
      </w:pPr>
      <w:r w:rsidRPr="00FF4C4A">
        <w:rPr>
          <w:highlight w:val="none"/>
        </w:rPr>
        <w:t xml:space="preserve">Em novas instalações de </w:t>
      </w:r>
      <w:proofErr w:type="spellStart"/>
      <w:r w:rsidRPr="00FF4C4A">
        <w:rPr>
          <w:highlight w:val="none"/>
        </w:rPr>
        <w:t>brackets</w:t>
      </w:r>
      <w:proofErr w:type="spellEnd"/>
      <w:r w:rsidRPr="00FF4C4A">
        <w:rPr>
          <w:highlight w:val="none"/>
        </w:rPr>
        <w:t xml:space="preserve"> a organização de cabos já deverá estar contemplada conforme serviço “INSTALAÇÃO DE ARMÁRIOS”.</w:t>
      </w:r>
    </w:p>
    <w:p w14:paraId="6D69111F" w14:textId="77777777" w:rsidR="009E3ADE" w:rsidRPr="00FF4C4A" w:rsidRDefault="009E3ADE" w:rsidP="009E3ADE">
      <w:pPr>
        <w:pStyle w:val="ItemServico"/>
        <w:ind w:left="170" w:hanging="113"/>
        <w:rPr>
          <w:highlight w:val="none"/>
        </w:rPr>
      </w:pPr>
    </w:p>
    <w:p w14:paraId="72C2D156" w14:textId="77777777" w:rsidR="009E3ADE" w:rsidRPr="00FF4C4A" w:rsidRDefault="009E3ADE" w:rsidP="00156992">
      <w:pPr>
        <w:pStyle w:val="ItemServico"/>
        <w:numPr>
          <w:ilvl w:val="0"/>
          <w:numId w:val="42"/>
        </w:numPr>
        <w:rPr>
          <w:highlight w:val="none"/>
        </w:rPr>
      </w:pPr>
      <w:r w:rsidRPr="00FF4C4A">
        <w:rPr>
          <w:highlight w:val="none"/>
        </w:rPr>
        <w:t>SERVIÇO DE FUSÃO ÓPTICA</w:t>
      </w:r>
    </w:p>
    <w:p w14:paraId="36E5D2D8" w14:textId="77777777" w:rsidR="009E3ADE" w:rsidRPr="00FF4C4A" w:rsidRDefault="009E3ADE" w:rsidP="009E3ADE">
      <w:pPr>
        <w:pStyle w:val="TextoServico"/>
        <w:rPr>
          <w:highlight w:val="none"/>
        </w:rPr>
      </w:pPr>
      <w:r w:rsidRPr="00FF4C4A">
        <w:rPr>
          <w:highlight w:val="none"/>
        </w:rPr>
        <w:t>Serviço de confecção de emendas em fibras ópticas, por fusão, com perdas não superior a 0,3 dB. Após a fusão da emenda deverá ser apresentado um relatório com as seguintes informações:</w:t>
      </w:r>
    </w:p>
    <w:p w14:paraId="29D67306" w14:textId="77777777" w:rsidR="009E3ADE" w:rsidRPr="00FF4C4A" w:rsidRDefault="009E3ADE" w:rsidP="009E3ADE">
      <w:pPr>
        <w:pStyle w:val="TextoServico"/>
        <w:rPr>
          <w:highlight w:val="none"/>
        </w:rPr>
      </w:pPr>
      <w:r w:rsidRPr="00FF4C4A">
        <w:rPr>
          <w:highlight w:val="none"/>
        </w:rPr>
        <w:t>1.</w:t>
      </w:r>
      <w:r w:rsidRPr="00FF4C4A">
        <w:rPr>
          <w:highlight w:val="none"/>
        </w:rPr>
        <w:tab/>
        <w:t>Número da emenda;</w:t>
      </w:r>
    </w:p>
    <w:p w14:paraId="23077CC1" w14:textId="77777777" w:rsidR="009E3ADE" w:rsidRPr="00FF4C4A" w:rsidRDefault="009E3ADE" w:rsidP="009E3ADE">
      <w:pPr>
        <w:pStyle w:val="TextoServico"/>
        <w:rPr>
          <w:highlight w:val="none"/>
        </w:rPr>
      </w:pPr>
      <w:r w:rsidRPr="00FF4C4A">
        <w:rPr>
          <w:highlight w:val="none"/>
        </w:rPr>
        <w:t>2.</w:t>
      </w:r>
      <w:r w:rsidRPr="00FF4C4A">
        <w:rPr>
          <w:highlight w:val="none"/>
        </w:rPr>
        <w:tab/>
        <w:t>Local da emenda;</w:t>
      </w:r>
    </w:p>
    <w:p w14:paraId="7149CE34" w14:textId="77777777" w:rsidR="009E3ADE" w:rsidRPr="00FF4C4A" w:rsidRDefault="009E3ADE" w:rsidP="009E3ADE">
      <w:pPr>
        <w:pStyle w:val="TextoServico"/>
        <w:rPr>
          <w:highlight w:val="none"/>
        </w:rPr>
      </w:pPr>
      <w:r w:rsidRPr="00FF4C4A">
        <w:rPr>
          <w:highlight w:val="none"/>
        </w:rPr>
        <w:t>3.</w:t>
      </w:r>
      <w:r w:rsidRPr="00FF4C4A">
        <w:rPr>
          <w:highlight w:val="none"/>
        </w:rPr>
        <w:tab/>
        <w:t>Número de fibras;</w:t>
      </w:r>
    </w:p>
    <w:p w14:paraId="377895C8" w14:textId="77777777" w:rsidR="009E3ADE" w:rsidRPr="00FF4C4A" w:rsidRDefault="009E3ADE" w:rsidP="009E3ADE">
      <w:pPr>
        <w:pStyle w:val="TextoServico"/>
        <w:rPr>
          <w:highlight w:val="none"/>
        </w:rPr>
      </w:pPr>
      <w:r w:rsidRPr="00FF4C4A">
        <w:rPr>
          <w:highlight w:val="none"/>
        </w:rPr>
        <w:t>4.</w:t>
      </w:r>
      <w:r w:rsidRPr="00FF4C4A">
        <w:rPr>
          <w:highlight w:val="none"/>
        </w:rPr>
        <w:tab/>
        <w:t>Informações dos cabos (origem – destino);</w:t>
      </w:r>
    </w:p>
    <w:p w14:paraId="2816DAEC" w14:textId="77777777" w:rsidR="009E3ADE" w:rsidRPr="00FF4C4A" w:rsidRDefault="009E3ADE" w:rsidP="009E3ADE">
      <w:pPr>
        <w:pStyle w:val="TextoServico"/>
        <w:rPr>
          <w:highlight w:val="none"/>
        </w:rPr>
      </w:pPr>
      <w:r w:rsidRPr="00FF4C4A">
        <w:rPr>
          <w:highlight w:val="none"/>
        </w:rPr>
        <w:t>5.</w:t>
      </w:r>
      <w:r w:rsidRPr="00FF4C4A">
        <w:rPr>
          <w:highlight w:val="none"/>
        </w:rPr>
        <w:tab/>
        <w:t>Tipo de caixa de emenda;</w:t>
      </w:r>
    </w:p>
    <w:p w14:paraId="0FD94B3B" w14:textId="77777777" w:rsidR="009E3ADE" w:rsidRPr="00FF4C4A" w:rsidRDefault="009E3ADE" w:rsidP="009E3ADE">
      <w:pPr>
        <w:pStyle w:val="TextoServico"/>
        <w:rPr>
          <w:highlight w:val="none"/>
        </w:rPr>
      </w:pPr>
      <w:r w:rsidRPr="00FF4C4A">
        <w:rPr>
          <w:highlight w:val="none"/>
        </w:rPr>
        <w:t>6.</w:t>
      </w:r>
      <w:r w:rsidRPr="00FF4C4A">
        <w:rPr>
          <w:highlight w:val="none"/>
        </w:rPr>
        <w:tab/>
        <w:t>Data da emenda;</w:t>
      </w:r>
    </w:p>
    <w:p w14:paraId="1E27D274" w14:textId="77777777" w:rsidR="009E3ADE" w:rsidRPr="00FF4C4A" w:rsidRDefault="009E3ADE" w:rsidP="009E3ADE">
      <w:pPr>
        <w:pStyle w:val="TextoServico"/>
        <w:rPr>
          <w:highlight w:val="none"/>
        </w:rPr>
      </w:pPr>
      <w:r w:rsidRPr="00FF4C4A">
        <w:rPr>
          <w:highlight w:val="none"/>
        </w:rPr>
        <w:t>7.</w:t>
      </w:r>
      <w:r w:rsidRPr="00FF4C4A">
        <w:rPr>
          <w:highlight w:val="none"/>
        </w:rPr>
        <w:tab/>
        <w:t>Valor da perda na fusão (apresentado pelo OTDR);</w:t>
      </w:r>
    </w:p>
    <w:p w14:paraId="78C17292" w14:textId="77777777" w:rsidR="009E3ADE" w:rsidRPr="00FF4C4A" w:rsidRDefault="009E3ADE" w:rsidP="009E3ADE">
      <w:pPr>
        <w:pStyle w:val="TextoServico"/>
        <w:rPr>
          <w:highlight w:val="none"/>
        </w:rPr>
      </w:pPr>
      <w:r w:rsidRPr="00FF4C4A">
        <w:rPr>
          <w:highlight w:val="none"/>
        </w:rPr>
        <w:t>8.</w:t>
      </w:r>
      <w:r w:rsidRPr="00FF4C4A">
        <w:rPr>
          <w:highlight w:val="none"/>
        </w:rPr>
        <w:tab/>
        <w:t>Executor da emenda.</w:t>
      </w:r>
    </w:p>
    <w:p w14:paraId="3055415A" w14:textId="77777777" w:rsidR="009E3ADE" w:rsidRPr="00FF4C4A" w:rsidRDefault="009E3ADE" w:rsidP="009E3ADE">
      <w:pPr>
        <w:pStyle w:val="ItemServico"/>
        <w:ind w:left="170" w:hanging="113"/>
        <w:rPr>
          <w:highlight w:val="none"/>
        </w:rPr>
      </w:pPr>
    </w:p>
    <w:p w14:paraId="51B8EC57" w14:textId="77777777" w:rsidR="009E3ADE" w:rsidRPr="00FF4C4A" w:rsidRDefault="009E3ADE" w:rsidP="00156992">
      <w:pPr>
        <w:pStyle w:val="ItemServico"/>
        <w:numPr>
          <w:ilvl w:val="0"/>
          <w:numId w:val="42"/>
        </w:numPr>
        <w:rPr>
          <w:highlight w:val="none"/>
        </w:rPr>
      </w:pPr>
      <w:r w:rsidRPr="00FF4C4A">
        <w:rPr>
          <w:highlight w:val="none"/>
        </w:rPr>
        <w:t>LANÇAMENTO DE CABO ÓPTICO SUBTERRÂNEO/TUBULAÇÕES</w:t>
      </w:r>
    </w:p>
    <w:p w14:paraId="3E4FACDB" w14:textId="77777777" w:rsidR="009E3ADE" w:rsidRPr="00FF4C4A" w:rsidRDefault="009E3ADE" w:rsidP="009E3ADE">
      <w:pPr>
        <w:pStyle w:val="TextoServico"/>
        <w:rPr>
          <w:highlight w:val="none"/>
        </w:rPr>
      </w:pPr>
      <w:r w:rsidRPr="00FF4C4A">
        <w:rPr>
          <w:highlight w:val="none"/>
        </w:rPr>
        <w:t xml:space="preserve">Compreende o fornecimento e lançamento de Cabo Óptico SM ou MM, de 4, 8 ou 12 Fibras, uso externo, </w:t>
      </w:r>
      <w:proofErr w:type="spellStart"/>
      <w:r w:rsidRPr="00FF4C4A">
        <w:rPr>
          <w:highlight w:val="none"/>
        </w:rPr>
        <w:t>anti-roedores</w:t>
      </w:r>
      <w:proofErr w:type="spellEnd"/>
      <w:r w:rsidRPr="00FF4C4A">
        <w:rPr>
          <w:highlight w:val="none"/>
        </w:rPr>
        <w:t>, em duto subterrâneo e/ou tubulações dentro e fora do campus da UDESC. Todo o material será fornecido pela empresa vencedora.</w:t>
      </w:r>
    </w:p>
    <w:p w14:paraId="11A732F1" w14:textId="77777777" w:rsidR="009E3ADE" w:rsidRPr="00FF4C4A" w:rsidRDefault="009E3ADE" w:rsidP="009E3ADE">
      <w:pPr>
        <w:pStyle w:val="TextoServico"/>
        <w:rPr>
          <w:highlight w:val="none"/>
        </w:rPr>
      </w:pPr>
      <w:r w:rsidRPr="00FF4C4A">
        <w:rPr>
          <w:highlight w:val="none"/>
        </w:rPr>
        <w:lastRenderedPageBreak/>
        <w:t>•</w:t>
      </w:r>
      <w:r w:rsidRPr="00FF4C4A">
        <w:rPr>
          <w:highlight w:val="none"/>
        </w:rPr>
        <w:tab/>
        <w:t>São considerados críticos, tendo em vista implicarem diretamente na qualidade da rede a ser instalada.</w:t>
      </w:r>
    </w:p>
    <w:p w14:paraId="5659F1CF" w14:textId="77777777" w:rsidR="009E3ADE" w:rsidRPr="00FF4C4A" w:rsidRDefault="009E3ADE" w:rsidP="009E3ADE">
      <w:pPr>
        <w:pStyle w:val="TextoServico"/>
        <w:rPr>
          <w:highlight w:val="none"/>
        </w:rPr>
      </w:pPr>
      <w:r w:rsidRPr="00FF4C4A">
        <w:rPr>
          <w:highlight w:val="none"/>
        </w:rPr>
        <w:t>•</w:t>
      </w:r>
      <w:r w:rsidRPr="00FF4C4A">
        <w:rPr>
          <w:highlight w:val="none"/>
        </w:rPr>
        <w:tab/>
        <w:t>Não deve ocorrer o estrangulamento dos condutos e nem ser usado curvas de 90°, para que não ocorra a perda de capacidade de tráfego.</w:t>
      </w:r>
    </w:p>
    <w:p w14:paraId="539E7D1F" w14:textId="77777777" w:rsidR="009E3ADE" w:rsidRPr="00FF4C4A" w:rsidRDefault="009E3ADE" w:rsidP="009E3ADE">
      <w:pPr>
        <w:pStyle w:val="TextoServico"/>
        <w:rPr>
          <w:highlight w:val="none"/>
        </w:rPr>
      </w:pPr>
      <w:r w:rsidRPr="00FF4C4A">
        <w:rPr>
          <w:highlight w:val="none"/>
        </w:rPr>
        <w:t>•</w:t>
      </w:r>
      <w:r w:rsidRPr="00FF4C4A">
        <w:rPr>
          <w:highlight w:val="none"/>
        </w:rPr>
        <w:tab/>
        <w:t>A instalação deve ser feita em eletrodutos com curvas longas e medidas adequadas;</w:t>
      </w:r>
    </w:p>
    <w:p w14:paraId="0232EFD3" w14:textId="77777777" w:rsidR="009E3ADE" w:rsidRPr="00FF4C4A" w:rsidRDefault="009E3ADE" w:rsidP="009E3ADE">
      <w:pPr>
        <w:pStyle w:val="TextoServico"/>
        <w:rPr>
          <w:highlight w:val="none"/>
        </w:rPr>
      </w:pPr>
      <w:r w:rsidRPr="00FF4C4A">
        <w:rPr>
          <w:highlight w:val="none"/>
        </w:rPr>
        <w:t>•</w:t>
      </w:r>
      <w:r w:rsidRPr="00FF4C4A">
        <w:rPr>
          <w:highlight w:val="none"/>
        </w:rPr>
        <w:tab/>
        <w:t>Nas caixas subterrâneas dever sempre haver folga de no mínimo 2 metros de cabo enrolado em círculos e fixado na parede interna da caixa, identificado com plaquetas plásticas/PVC de identificação de rota e etc.</w:t>
      </w:r>
    </w:p>
    <w:p w14:paraId="772711CB" w14:textId="77777777" w:rsidR="009E3ADE" w:rsidRPr="00FF4C4A" w:rsidRDefault="009E3ADE" w:rsidP="009E3ADE">
      <w:pPr>
        <w:pStyle w:val="TextoServico"/>
        <w:rPr>
          <w:highlight w:val="none"/>
        </w:rPr>
      </w:pPr>
      <w:r w:rsidRPr="00FF4C4A">
        <w:rPr>
          <w:highlight w:val="none"/>
        </w:rPr>
        <w:t>•</w:t>
      </w:r>
      <w:r w:rsidRPr="00FF4C4A">
        <w:rPr>
          <w:highlight w:val="none"/>
        </w:rPr>
        <w:tab/>
        <w:t>Deve evitar o excesso de força no tracionamento do cabo em via subterrânea que exceda a característica particular de cada cabo.</w:t>
      </w:r>
    </w:p>
    <w:p w14:paraId="30E29608" w14:textId="77777777" w:rsidR="009E3ADE" w:rsidRPr="00FF4C4A" w:rsidRDefault="009E3ADE" w:rsidP="009E3ADE">
      <w:pPr>
        <w:pStyle w:val="TextoServico"/>
        <w:rPr>
          <w:highlight w:val="none"/>
        </w:rPr>
      </w:pPr>
      <w:r w:rsidRPr="00FF4C4A">
        <w:rPr>
          <w:highlight w:val="none"/>
        </w:rPr>
        <w:t>•</w:t>
      </w:r>
      <w:r w:rsidRPr="00FF4C4A">
        <w:rPr>
          <w:highlight w:val="none"/>
        </w:rPr>
        <w:tab/>
        <w:t>Deverá ser executado teste de continuidade nas fibras do cabo após o seu lançamento.</w:t>
      </w:r>
    </w:p>
    <w:p w14:paraId="7FA27011" w14:textId="77777777" w:rsidR="009E3ADE" w:rsidRPr="00FF4C4A" w:rsidRDefault="009E3ADE" w:rsidP="009E3ADE">
      <w:pPr>
        <w:pStyle w:val="TextoServico"/>
        <w:rPr>
          <w:highlight w:val="none"/>
        </w:rPr>
      </w:pPr>
      <w:r w:rsidRPr="00FF4C4A">
        <w:rPr>
          <w:highlight w:val="none"/>
        </w:rPr>
        <w:t>•</w:t>
      </w:r>
      <w:r w:rsidRPr="00FF4C4A">
        <w:rPr>
          <w:highlight w:val="none"/>
        </w:rPr>
        <w:tab/>
        <w:t xml:space="preserve">Todos os pontos ópticos instalados em racks ou </w:t>
      </w:r>
      <w:proofErr w:type="spellStart"/>
      <w:r w:rsidRPr="00FF4C4A">
        <w:rPr>
          <w:highlight w:val="none"/>
        </w:rPr>
        <w:t>brackets</w:t>
      </w:r>
      <w:proofErr w:type="spellEnd"/>
      <w:r w:rsidRPr="00FF4C4A">
        <w:rPr>
          <w:highlight w:val="none"/>
        </w:rPr>
        <w:t xml:space="preserve"> deverão possuir terminação tipo SC-SPC em DIO (Distribuidor Interno Óptico) padrão 19” - 24 fibras, a menos que seja solicitado outro tipo de terminação pela CINF/SETIC;</w:t>
      </w:r>
    </w:p>
    <w:p w14:paraId="15B2411A" w14:textId="77777777" w:rsidR="009E3ADE" w:rsidRPr="00FF4C4A" w:rsidRDefault="009E3ADE" w:rsidP="009E3ADE">
      <w:pPr>
        <w:pStyle w:val="TextoServico"/>
        <w:rPr>
          <w:highlight w:val="none"/>
        </w:rPr>
      </w:pPr>
      <w:r w:rsidRPr="00FF4C4A">
        <w:rPr>
          <w:highlight w:val="none"/>
        </w:rPr>
        <w:t>•</w:t>
      </w:r>
      <w:r w:rsidRPr="00FF4C4A">
        <w:rPr>
          <w:highlight w:val="none"/>
        </w:rPr>
        <w:tab/>
        <w:t>Todas a emendas efetuadas em cabos ópticos em áreas externas deverão obrigatoriamente ser realizadas em caixa para uso externo do tipo aérea/subterrânea;</w:t>
      </w:r>
    </w:p>
    <w:p w14:paraId="72783EE9" w14:textId="77777777" w:rsidR="009E3ADE" w:rsidRPr="00FF4C4A" w:rsidRDefault="009E3ADE" w:rsidP="009E3ADE">
      <w:pPr>
        <w:pStyle w:val="TextoServico"/>
        <w:rPr>
          <w:highlight w:val="none"/>
        </w:rPr>
      </w:pPr>
      <w:r w:rsidRPr="00FF4C4A">
        <w:rPr>
          <w:highlight w:val="none"/>
        </w:rPr>
        <w:t>•</w:t>
      </w:r>
      <w:r w:rsidRPr="00FF4C4A">
        <w:rPr>
          <w:highlight w:val="none"/>
        </w:rPr>
        <w:tab/>
        <w:t>Todos os itens que compõem o cabeamento óptico deverão ser obrigatoriamente do mesmo fabricante;</w:t>
      </w:r>
    </w:p>
    <w:p w14:paraId="0A1260E4" w14:textId="77777777" w:rsidR="009E3ADE" w:rsidRPr="00FF4C4A" w:rsidRDefault="009E3ADE" w:rsidP="009E3ADE">
      <w:pPr>
        <w:pStyle w:val="TextoServico"/>
        <w:rPr>
          <w:highlight w:val="none"/>
        </w:rPr>
      </w:pPr>
      <w:r w:rsidRPr="00FF4C4A">
        <w:rPr>
          <w:highlight w:val="none"/>
        </w:rPr>
        <w:t>•</w:t>
      </w:r>
      <w:r w:rsidRPr="00FF4C4A">
        <w:rPr>
          <w:highlight w:val="none"/>
        </w:rPr>
        <w:tab/>
        <w:t>Todos os pontos ópticos deverão acompanhar os cordões ópticos para as duas extremidades.</w:t>
      </w:r>
    </w:p>
    <w:p w14:paraId="7E1BC232" w14:textId="77777777" w:rsidR="009E3ADE" w:rsidRPr="00FF4C4A" w:rsidRDefault="009E3ADE" w:rsidP="009E3ADE">
      <w:pPr>
        <w:pStyle w:val="TextoServico"/>
        <w:rPr>
          <w:highlight w:val="none"/>
        </w:rPr>
      </w:pPr>
      <w:r w:rsidRPr="00FF4C4A">
        <w:rPr>
          <w:highlight w:val="none"/>
        </w:rPr>
        <w:t>•</w:t>
      </w:r>
      <w:r w:rsidRPr="00FF4C4A">
        <w:rPr>
          <w:highlight w:val="none"/>
        </w:rPr>
        <w:tab/>
        <w:t>Todos os pontos deverão ter todos os elementos devidamente identificados, conforme especificação deste documento;</w:t>
      </w:r>
    </w:p>
    <w:p w14:paraId="09F60149" w14:textId="77777777" w:rsidR="009E3ADE" w:rsidRPr="00FF4C4A" w:rsidRDefault="009E3ADE" w:rsidP="009E3ADE">
      <w:pPr>
        <w:pStyle w:val="TextoServico"/>
        <w:rPr>
          <w:highlight w:val="none"/>
        </w:rPr>
      </w:pPr>
      <w:r w:rsidRPr="00FF4C4A">
        <w:rPr>
          <w:highlight w:val="none"/>
        </w:rPr>
        <w:t>•</w:t>
      </w:r>
      <w:r w:rsidRPr="00FF4C4A">
        <w:rPr>
          <w:highlight w:val="none"/>
        </w:rPr>
        <w:tab/>
        <w:t>Os cabos ópticos deverão ser identificados com placa em PVC informando que o mesmo é um cabo óptico e estas devem ser instaladas em todas as caixas de passagem aéreas ou subterrâneas.</w:t>
      </w:r>
    </w:p>
    <w:p w14:paraId="3D9C1095" w14:textId="77777777" w:rsidR="009E3ADE" w:rsidRPr="00FF4C4A" w:rsidRDefault="009E3ADE" w:rsidP="009E3ADE">
      <w:pPr>
        <w:pStyle w:val="TextoServico"/>
        <w:rPr>
          <w:highlight w:val="none"/>
        </w:rPr>
      </w:pPr>
      <w:r w:rsidRPr="00FF4C4A">
        <w:rPr>
          <w:highlight w:val="none"/>
        </w:rPr>
        <w:t>•</w:t>
      </w:r>
      <w:r w:rsidRPr="00FF4C4A">
        <w:rPr>
          <w:highlight w:val="none"/>
        </w:rPr>
        <w:tab/>
        <w:t xml:space="preserve">Quando os cabos forem lançados em </w:t>
      </w:r>
      <w:proofErr w:type="spellStart"/>
      <w:r w:rsidRPr="00FF4C4A">
        <w:rPr>
          <w:highlight w:val="none"/>
        </w:rPr>
        <w:t>eletrocalha</w:t>
      </w:r>
      <w:proofErr w:type="spellEnd"/>
      <w:r w:rsidRPr="00FF4C4A">
        <w:rPr>
          <w:highlight w:val="none"/>
        </w:rPr>
        <w:t xml:space="preserve"> às placas devem ter distância máxima de 5 metros uma da outra.</w:t>
      </w:r>
    </w:p>
    <w:p w14:paraId="2734ED69" w14:textId="77777777" w:rsidR="009E3ADE" w:rsidRPr="00FF4C4A" w:rsidRDefault="009E3ADE" w:rsidP="009E3ADE">
      <w:pPr>
        <w:pStyle w:val="TextoServico"/>
        <w:rPr>
          <w:highlight w:val="none"/>
        </w:rPr>
      </w:pPr>
      <w:r w:rsidRPr="00FF4C4A">
        <w:rPr>
          <w:highlight w:val="none"/>
        </w:rPr>
        <w:t>•</w:t>
      </w:r>
      <w:r w:rsidRPr="00FF4C4A">
        <w:rPr>
          <w:highlight w:val="none"/>
        </w:rPr>
        <w:tab/>
        <w:t xml:space="preserve">Todos os cabos ópticos lançados em tubulações subterrâneas devem ser obrigatoriamente do tipo </w:t>
      </w:r>
      <w:proofErr w:type="spellStart"/>
      <w:r w:rsidRPr="00FF4C4A">
        <w:rPr>
          <w:highlight w:val="none"/>
        </w:rPr>
        <w:t>anti-roedor</w:t>
      </w:r>
      <w:proofErr w:type="spellEnd"/>
      <w:r w:rsidRPr="00FF4C4A">
        <w:rPr>
          <w:highlight w:val="none"/>
        </w:rPr>
        <w:t>.</w:t>
      </w:r>
    </w:p>
    <w:p w14:paraId="3484A159" w14:textId="77777777" w:rsidR="009E3ADE" w:rsidRPr="00FF4C4A" w:rsidRDefault="009E3ADE" w:rsidP="009E3ADE">
      <w:pPr>
        <w:pStyle w:val="TextoServico"/>
        <w:rPr>
          <w:highlight w:val="none"/>
        </w:rPr>
      </w:pPr>
      <w:r w:rsidRPr="00FF4C4A">
        <w:rPr>
          <w:highlight w:val="none"/>
        </w:rPr>
        <w:t>•</w:t>
      </w:r>
      <w:r w:rsidRPr="00FF4C4A">
        <w:rPr>
          <w:highlight w:val="none"/>
        </w:rPr>
        <w:tab/>
        <w:t>Os cabos ópticos de uso interno não podem conter geleia de petróleo em sua constituição.</w:t>
      </w:r>
    </w:p>
    <w:p w14:paraId="5F2EA2C1" w14:textId="77777777" w:rsidR="009E3ADE" w:rsidRPr="00FF4C4A" w:rsidRDefault="009E3ADE" w:rsidP="009E3ADE">
      <w:pPr>
        <w:pStyle w:val="TextoServico"/>
        <w:rPr>
          <w:highlight w:val="none"/>
        </w:rPr>
      </w:pPr>
      <w:r w:rsidRPr="00FF4C4A">
        <w:rPr>
          <w:highlight w:val="none"/>
        </w:rPr>
        <w:t>•</w:t>
      </w:r>
      <w:r w:rsidRPr="00FF4C4A">
        <w:rPr>
          <w:highlight w:val="none"/>
        </w:rPr>
        <w:tab/>
        <w:t xml:space="preserve">A taxa de ocupação não deverá ultrapassar a 60% do meio utilizado, seja este </w:t>
      </w:r>
      <w:proofErr w:type="spellStart"/>
      <w:r w:rsidRPr="00FF4C4A">
        <w:rPr>
          <w:highlight w:val="none"/>
        </w:rPr>
        <w:t>eletrocalha</w:t>
      </w:r>
      <w:proofErr w:type="spellEnd"/>
      <w:r w:rsidRPr="00FF4C4A">
        <w:rPr>
          <w:highlight w:val="none"/>
        </w:rPr>
        <w:t>, eletroduto ou canaleta;</w:t>
      </w:r>
    </w:p>
    <w:p w14:paraId="1B26B4A3" w14:textId="77777777" w:rsidR="009E3ADE" w:rsidRPr="00FF4C4A" w:rsidRDefault="009E3ADE" w:rsidP="009E3ADE">
      <w:pPr>
        <w:pStyle w:val="ItemServico"/>
        <w:ind w:left="170"/>
        <w:rPr>
          <w:highlight w:val="none"/>
        </w:rPr>
      </w:pPr>
    </w:p>
    <w:p w14:paraId="36EC819F" w14:textId="77777777" w:rsidR="009E3ADE" w:rsidRPr="00FF4C4A" w:rsidRDefault="009E3ADE" w:rsidP="00156992">
      <w:pPr>
        <w:pStyle w:val="ItemServico"/>
        <w:numPr>
          <w:ilvl w:val="0"/>
          <w:numId w:val="42"/>
        </w:numPr>
        <w:rPr>
          <w:highlight w:val="none"/>
        </w:rPr>
      </w:pPr>
      <w:r w:rsidRPr="00FF4C4A">
        <w:rPr>
          <w:highlight w:val="none"/>
        </w:rPr>
        <w:t>LANÇAMENTO DE CABO ÓPTICO OU TELEFÔNICOS EM VIAS</w:t>
      </w:r>
    </w:p>
    <w:p w14:paraId="2A357147" w14:textId="77777777" w:rsidR="009E3ADE" w:rsidRPr="00FF4C4A" w:rsidRDefault="009E3ADE" w:rsidP="009E3ADE">
      <w:pPr>
        <w:pStyle w:val="TextoServico"/>
        <w:rPr>
          <w:highlight w:val="none"/>
        </w:rPr>
      </w:pPr>
      <w:r w:rsidRPr="00FF4C4A">
        <w:rPr>
          <w:highlight w:val="none"/>
        </w:rPr>
        <w:t>Compreende a instalação de cabos ópticos ou telefônicos em vias quer seja em postes e/ou dutos subterrâneos. O cabeamento e todos os acessórios necessários ao serviço devem ser fornecidos pela empresa vencedora. Cuidados especiais devem ser tomados, pois as fibras são materiais frágeis e quebradiços. Dessa forma, a contratada, por este processo deve observar os seguintes aspectos críticos:</w:t>
      </w:r>
    </w:p>
    <w:p w14:paraId="5F477354" w14:textId="77777777" w:rsidR="009E3ADE" w:rsidRPr="00FF4C4A" w:rsidRDefault="009E3ADE" w:rsidP="009E3ADE">
      <w:pPr>
        <w:pStyle w:val="TextoServico"/>
        <w:rPr>
          <w:highlight w:val="none"/>
        </w:rPr>
      </w:pPr>
      <w:r w:rsidRPr="00FF4C4A">
        <w:rPr>
          <w:highlight w:val="none"/>
        </w:rPr>
        <w:t>•</w:t>
      </w:r>
      <w:r w:rsidRPr="00FF4C4A">
        <w:rPr>
          <w:highlight w:val="none"/>
        </w:rPr>
        <w:tab/>
        <w:t>O cabo não deve sofrer curvaturas acentuadas, pois tal postura pode causar a quebra das fibras em seu interior;</w:t>
      </w:r>
    </w:p>
    <w:p w14:paraId="532042BE" w14:textId="77777777" w:rsidR="009E3ADE" w:rsidRPr="00FF4C4A" w:rsidRDefault="009E3ADE" w:rsidP="009E3ADE">
      <w:pPr>
        <w:pStyle w:val="TextoServico"/>
        <w:rPr>
          <w:highlight w:val="none"/>
        </w:rPr>
      </w:pPr>
      <w:r w:rsidRPr="00FF4C4A">
        <w:rPr>
          <w:highlight w:val="none"/>
        </w:rPr>
        <w:t>•</w:t>
      </w:r>
      <w:r w:rsidRPr="00FF4C4A">
        <w:rPr>
          <w:highlight w:val="none"/>
        </w:rPr>
        <w:tab/>
        <w:t>O cabo não deve ser tracionado pelas fibras ou elementos de enchimento adjacentes a elas, mas sim pelos elementos de tração ou aço existentes no cabo.</w:t>
      </w:r>
    </w:p>
    <w:p w14:paraId="17AD5C13" w14:textId="77777777" w:rsidR="009E3ADE" w:rsidRPr="00FF4C4A" w:rsidRDefault="009E3ADE" w:rsidP="009E3ADE">
      <w:pPr>
        <w:pStyle w:val="TextoServico"/>
        <w:rPr>
          <w:highlight w:val="none"/>
        </w:rPr>
      </w:pPr>
      <w:r w:rsidRPr="00FF4C4A">
        <w:rPr>
          <w:highlight w:val="none"/>
        </w:rPr>
        <w:t>•</w:t>
      </w:r>
      <w:r w:rsidRPr="00FF4C4A">
        <w:rPr>
          <w:highlight w:val="none"/>
        </w:rPr>
        <w:tab/>
        <w:t>A velocidade de puxamento deve ser baixa para permitir uma paralisação imediata, se necessário;</w:t>
      </w:r>
    </w:p>
    <w:p w14:paraId="70B211B4" w14:textId="77777777" w:rsidR="009E3ADE" w:rsidRPr="00FF4C4A" w:rsidRDefault="009E3ADE" w:rsidP="009E3ADE">
      <w:pPr>
        <w:pStyle w:val="TextoServico"/>
        <w:rPr>
          <w:highlight w:val="none"/>
        </w:rPr>
      </w:pPr>
      <w:r w:rsidRPr="00FF4C4A">
        <w:rPr>
          <w:highlight w:val="none"/>
        </w:rPr>
        <w:t>•</w:t>
      </w:r>
      <w:r w:rsidRPr="00FF4C4A">
        <w:rPr>
          <w:highlight w:val="none"/>
        </w:rPr>
        <w:tab/>
        <w:t>Não deve exceder a tensão máxima de puxamento especificada para o cabo.</w:t>
      </w:r>
    </w:p>
    <w:p w14:paraId="7A5E0732" w14:textId="77777777" w:rsidR="009E3ADE" w:rsidRPr="00FF4C4A" w:rsidRDefault="009E3ADE" w:rsidP="009E3ADE">
      <w:pPr>
        <w:pStyle w:val="TextoServico"/>
        <w:rPr>
          <w:highlight w:val="none"/>
        </w:rPr>
      </w:pPr>
      <w:r w:rsidRPr="00FF4C4A">
        <w:rPr>
          <w:highlight w:val="none"/>
        </w:rPr>
        <w:t>•</w:t>
      </w:r>
      <w:r w:rsidRPr="00FF4C4A">
        <w:rPr>
          <w:highlight w:val="none"/>
        </w:rPr>
        <w:tab/>
        <w:t>A instalação deve ser monitorada através de uma célula de carga, durante o processo de puxamento;</w:t>
      </w:r>
    </w:p>
    <w:p w14:paraId="0446FD15" w14:textId="77777777" w:rsidR="009E3ADE" w:rsidRPr="00FF4C4A" w:rsidRDefault="009E3ADE" w:rsidP="009E3ADE">
      <w:pPr>
        <w:pStyle w:val="TextoServico"/>
        <w:rPr>
          <w:highlight w:val="none"/>
        </w:rPr>
      </w:pPr>
      <w:r w:rsidRPr="00FF4C4A">
        <w:rPr>
          <w:highlight w:val="none"/>
        </w:rPr>
        <w:t>•</w:t>
      </w:r>
      <w:r w:rsidRPr="00FF4C4A">
        <w:rPr>
          <w:highlight w:val="none"/>
        </w:rPr>
        <w:tab/>
        <w:t>O cabo deve ser previamente limpo e lubrificado a fim de diminuir o atrito de tracionamento.</w:t>
      </w:r>
    </w:p>
    <w:p w14:paraId="3267C21B" w14:textId="77777777" w:rsidR="009E3ADE" w:rsidRPr="00FF4C4A" w:rsidRDefault="009E3ADE" w:rsidP="009E3ADE">
      <w:pPr>
        <w:pStyle w:val="TextoServico"/>
        <w:rPr>
          <w:highlight w:val="none"/>
        </w:rPr>
      </w:pPr>
      <w:r w:rsidRPr="00FF4C4A">
        <w:rPr>
          <w:highlight w:val="none"/>
        </w:rPr>
        <w:t>•</w:t>
      </w:r>
      <w:r w:rsidRPr="00FF4C4A">
        <w:rPr>
          <w:highlight w:val="none"/>
        </w:rPr>
        <w:tab/>
        <w:t>Demais especificações iguais ao item “LANÇAMENTO DE CABO ÓPTICO SUBTERRÂNEO/TUBULAÇÕES”.</w:t>
      </w:r>
    </w:p>
    <w:p w14:paraId="518E577B" w14:textId="77777777" w:rsidR="009E3ADE" w:rsidRPr="00FF4C4A" w:rsidRDefault="009E3ADE" w:rsidP="009E3ADE">
      <w:pPr>
        <w:pStyle w:val="TextoServico"/>
        <w:rPr>
          <w:highlight w:val="none"/>
        </w:rPr>
      </w:pPr>
    </w:p>
    <w:p w14:paraId="5CBEE312" w14:textId="77777777" w:rsidR="009E3ADE" w:rsidRPr="00FF4C4A" w:rsidRDefault="009E3ADE" w:rsidP="00156992">
      <w:pPr>
        <w:pStyle w:val="ItemServico"/>
        <w:numPr>
          <w:ilvl w:val="0"/>
          <w:numId w:val="42"/>
        </w:numPr>
        <w:rPr>
          <w:highlight w:val="none"/>
        </w:rPr>
      </w:pPr>
      <w:r w:rsidRPr="00FF4C4A">
        <w:rPr>
          <w:highlight w:val="none"/>
        </w:rPr>
        <w:t>INSTALAÇÃO DE CAIXA DE PASSAGEM SUBTERRÂNEA</w:t>
      </w:r>
    </w:p>
    <w:p w14:paraId="221A1E21" w14:textId="77777777" w:rsidR="009E3ADE" w:rsidRPr="00FF4C4A" w:rsidRDefault="009E3ADE" w:rsidP="009E3ADE">
      <w:pPr>
        <w:pStyle w:val="ItemServico"/>
        <w:ind w:left="170"/>
        <w:rPr>
          <w:highlight w:val="none"/>
        </w:rPr>
      </w:pPr>
      <w:r w:rsidRPr="00FF4C4A">
        <w:rPr>
          <w:highlight w:val="none"/>
        </w:rPr>
        <w:t>Compreende a instalação e/ou confecção de caixa de passagem conforme medidas anexas, em concreto, com tampa de ferro ou concreto fixada à caixa, tendo a parte de concreto espessura de 8 cm e ou pré-moldada. Todo o material será fornecido pela empresa vencedora. A Tampa de ferro deve ser pintada com anticorrosivo e reforçada que garantam o uso prolongado, com logotipo “REDE UDESC”;</w:t>
      </w:r>
    </w:p>
    <w:p w14:paraId="5F02A3BD" w14:textId="77777777" w:rsidR="009E3ADE" w:rsidRPr="00FF4C4A" w:rsidRDefault="009E3ADE" w:rsidP="009E3ADE">
      <w:pPr>
        <w:pStyle w:val="ItemServico"/>
        <w:ind w:left="170"/>
        <w:rPr>
          <w:highlight w:val="none"/>
        </w:rPr>
      </w:pPr>
      <w:r w:rsidRPr="00FF4C4A">
        <w:rPr>
          <w:highlight w:val="none"/>
        </w:rPr>
        <w:t xml:space="preserve">Caixa com as seguintes características: </w:t>
      </w:r>
    </w:p>
    <w:tbl>
      <w:tblPr>
        <w:tblW w:w="9638" w:type="dxa"/>
        <w:tblInd w:w="55" w:type="dxa"/>
        <w:tblCellMar>
          <w:top w:w="55" w:type="dxa"/>
          <w:left w:w="54" w:type="dxa"/>
          <w:bottom w:w="55" w:type="dxa"/>
          <w:right w:w="55" w:type="dxa"/>
        </w:tblCellMar>
        <w:tblLook w:val="04A0" w:firstRow="1" w:lastRow="0" w:firstColumn="1" w:lastColumn="0" w:noHBand="0" w:noVBand="1"/>
      </w:tblPr>
      <w:tblGrid>
        <w:gridCol w:w="1927"/>
        <w:gridCol w:w="1928"/>
        <w:gridCol w:w="1927"/>
        <w:gridCol w:w="1928"/>
        <w:gridCol w:w="1928"/>
      </w:tblGrid>
      <w:tr w:rsidR="009E3ADE" w14:paraId="41B1ECE2" w14:textId="77777777" w:rsidTr="009E3ADE">
        <w:tc>
          <w:tcPr>
            <w:tcW w:w="9638" w:type="dxa"/>
            <w:gridSpan w:val="5"/>
            <w:tcBorders>
              <w:top w:val="single" w:sz="2" w:space="0" w:color="000000"/>
              <w:left w:val="single" w:sz="2" w:space="0" w:color="000000"/>
              <w:bottom w:val="single" w:sz="2" w:space="0" w:color="000000"/>
              <w:right w:val="single" w:sz="2" w:space="0" w:color="000000"/>
            </w:tcBorders>
            <w:shd w:val="clear" w:color="auto" w:fill="auto"/>
          </w:tcPr>
          <w:p w14:paraId="03507C01" w14:textId="77777777" w:rsidR="009E3ADE" w:rsidRDefault="009E3ADE" w:rsidP="009E3ADE">
            <w:r w:rsidRPr="00FF4C4A">
              <w:t>CAIXA DIMENSÕES INTERNAS (mm)     TAMPA</w:t>
            </w:r>
          </w:p>
        </w:tc>
      </w:tr>
      <w:tr w:rsidR="009E3ADE" w:rsidRPr="004A7C66" w14:paraId="706B68EE" w14:textId="77777777" w:rsidTr="009E3ADE">
        <w:tc>
          <w:tcPr>
            <w:tcW w:w="1927" w:type="dxa"/>
            <w:tcBorders>
              <w:top w:val="single" w:sz="2" w:space="0" w:color="000000"/>
              <w:left w:val="single" w:sz="2" w:space="0" w:color="000000"/>
              <w:bottom w:val="single" w:sz="2" w:space="0" w:color="000000"/>
              <w:right w:val="single" w:sz="2" w:space="0" w:color="000000"/>
            </w:tcBorders>
            <w:shd w:val="clear" w:color="auto" w:fill="auto"/>
          </w:tcPr>
          <w:p w14:paraId="61D96E9F" w14:textId="77777777" w:rsidR="009E3ADE" w:rsidRPr="004A7C66" w:rsidRDefault="009E3ADE" w:rsidP="009E3ADE">
            <w:r w:rsidRPr="004A7C66">
              <w:t>TIPO</w:t>
            </w:r>
          </w:p>
        </w:tc>
        <w:tc>
          <w:tcPr>
            <w:tcW w:w="1928" w:type="dxa"/>
            <w:tcBorders>
              <w:top w:val="single" w:sz="2" w:space="0" w:color="000000"/>
              <w:left w:val="single" w:sz="2" w:space="0" w:color="000000"/>
              <w:bottom w:val="single" w:sz="2" w:space="0" w:color="000000"/>
              <w:right w:val="single" w:sz="2" w:space="0" w:color="000000"/>
            </w:tcBorders>
            <w:shd w:val="clear" w:color="auto" w:fill="auto"/>
          </w:tcPr>
          <w:p w14:paraId="6D75B668" w14:textId="77777777" w:rsidR="009E3ADE" w:rsidRPr="004A7C66" w:rsidRDefault="009E3ADE" w:rsidP="009E3ADE">
            <w:r w:rsidRPr="004A7C66">
              <w:t xml:space="preserve">COMPR (C) </w:t>
            </w:r>
          </w:p>
        </w:tc>
        <w:tc>
          <w:tcPr>
            <w:tcW w:w="1927" w:type="dxa"/>
            <w:tcBorders>
              <w:top w:val="single" w:sz="2" w:space="0" w:color="000000"/>
              <w:left w:val="single" w:sz="2" w:space="0" w:color="000000"/>
              <w:bottom w:val="single" w:sz="2" w:space="0" w:color="000000"/>
              <w:right w:val="single" w:sz="2" w:space="0" w:color="000000"/>
            </w:tcBorders>
            <w:shd w:val="clear" w:color="auto" w:fill="auto"/>
          </w:tcPr>
          <w:p w14:paraId="57E39C28" w14:textId="77777777" w:rsidR="009E3ADE" w:rsidRPr="004A7C66" w:rsidRDefault="009E3ADE" w:rsidP="009E3ADE">
            <w:r w:rsidRPr="004A7C66">
              <w:t>LARG (L)</w:t>
            </w:r>
          </w:p>
        </w:tc>
        <w:tc>
          <w:tcPr>
            <w:tcW w:w="1928" w:type="dxa"/>
            <w:tcBorders>
              <w:top w:val="single" w:sz="2" w:space="0" w:color="000000"/>
              <w:left w:val="single" w:sz="2" w:space="0" w:color="000000"/>
              <w:bottom w:val="single" w:sz="2" w:space="0" w:color="000000"/>
              <w:right w:val="single" w:sz="2" w:space="0" w:color="000000"/>
            </w:tcBorders>
            <w:shd w:val="clear" w:color="auto" w:fill="auto"/>
          </w:tcPr>
          <w:p w14:paraId="51EA856B" w14:textId="77777777" w:rsidR="009E3ADE" w:rsidRPr="004A7C66" w:rsidRDefault="009E3ADE" w:rsidP="009E3ADE">
            <w:r w:rsidRPr="004A7C66">
              <w:t>ALTURA (A)</w:t>
            </w:r>
          </w:p>
        </w:tc>
        <w:tc>
          <w:tcPr>
            <w:tcW w:w="1928" w:type="dxa"/>
            <w:tcBorders>
              <w:top w:val="single" w:sz="2" w:space="0" w:color="000000"/>
              <w:left w:val="single" w:sz="2" w:space="0" w:color="000000"/>
              <w:bottom w:val="single" w:sz="2" w:space="0" w:color="000000"/>
              <w:right w:val="single" w:sz="2" w:space="0" w:color="000000"/>
            </w:tcBorders>
            <w:shd w:val="clear" w:color="auto" w:fill="auto"/>
          </w:tcPr>
          <w:p w14:paraId="2D0D4060" w14:textId="77777777" w:rsidR="009E3ADE" w:rsidRPr="004A7C66" w:rsidRDefault="009E3ADE" w:rsidP="009E3ADE">
            <w:r w:rsidRPr="004A7C66">
              <w:t>PADRON.</w:t>
            </w:r>
          </w:p>
        </w:tc>
      </w:tr>
      <w:tr w:rsidR="009E3ADE" w:rsidRPr="004A7C66" w14:paraId="3A984BF3" w14:textId="77777777" w:rsidTr="009E3ADE">
        <w:tc>
          <w:tcPr>
            <w:tcW w:w="1927" w:type="dxa"/>
            <w:tcBorders>
              <w:top w:val="single" w:sz="2" w:space="0" w:color="000000"/>
              <w:left w:val="single" w:sz="2" w:space="0" w:color="000000"/>
              <w:bottom w:val="single" w:sz="2" w:space="0" w:color="000000"/>
              <w:right w:val="single" w:sz="2" w:space="0" w:color="000000"/>
            </w:tcBorders>
            <w:shd w:val="clear" w:color="auto" w:fill="auto"/>
          </w:tcPr>
          <w:p w14:paraId="63A56C4B" w14:textId="77777777" w:rsidR="009E3ADE" w:rsidRPr="004A7C66" w:rsidRDefault="009E3ADE" w:rsidP="009E3ADE">
            <w:r w:rsidRPr="004A7C66">
              <w:t xml:space="preserve">R-1 </w:t>
            </w:r>
          </w:p>
        </w:tc>
        <w:tc>
          <w:tcPr>
            <w:tcW w:w="1928" w:type="dxa"/>
            <w:tcBorders>
              <w:top w:val="single" w:sz="2" w:space="0" w:color="000000"/>
              <w:left w:val="single" w:sz="2" w:space="0" w:color="000000"/>
              <w:bottom w:val="single" w:sz="2" w:space="0" w:color="000000"/>
              <w:right w:val="single" w:sz="2" w:space="0" w:color="000000"/>
            </w:tcBorders>
            <w:shd w:val="clear" w:color="auto" w:fill="auto"/>
          </w:tcPr>
          <w:p w14:paraId="5C386092" w14:textId="77777777" w:rsidR="009E3ADE" w:rsidRPr="004A7C66" w:rsidRDefault="009E3ADE" w:rsidP="009E3ADE">
            <w:r w:rsidRPr="004A7C66">
              <w:t>600</w:t>
            </w:r>
          </w:p>
        </w:tc>
        <w:tc>
          <w:tcPr>
            <w:tcW w:w="1927" w:type="dxa"/>
            <w:tcBorders>
              <w:top w:val="single" w:sz="2" w:space="0" w:color="000000"/>
              <w:left w:val="single" w:sz="2" w:space="0" w:color="000000"/>
              <w:bottom w:val="single" w:sz="2" w:space="0" w:color="000000"/>
              <w:right w:val="single" w:sz="2" w:space="0" w:color="000000"/>
            </w:tcBorders>
            <w:shd w:val="clear" w:color="auto" w:fill="auto"/>
          </w:tcPr>
          <w:p w14:paraId="79DDAD62" w14:textId="77777777" w:rsidR="009E3ADE" w:rsidRPr="004A7C66" w:rsidRDefault="009E3ADE" w:rsidP="009E3ADE">
            <w:r w:rsidRPr="004A7C66">
              <w:t>350</w:t>
            </w:r>
          </w:p>
        </w:tc>
        <w:tc>
          <w:tcPr>
            <w:tcW w:w="1928" w:type="dxa"/>
            <w:tcBorders>
              <w:top w:val="single" w:sz="2" w:space="0" w:color="000000"/>
              <w:left w:val="single" w:sz="2" w:space="0" w:color="000000"/>
              <w:bottom w:val="single" w:sz="2" w:space="0" w:color="000000"/>
              <w:right w:val="single" w:sz="2" w:space="0" w:color="000000"/>
            </w:tcBorders>
            <w:shd w:val="clear" w:color="auto" w:fill="auto"/>
          </w:tcPr>
          <w:p w14:paraId="48517B77" w14:textId="77777777" w:rsidR="009E3ADE" w:rsidRPr="004A7C66" w:rsidRDefault="009E3ADE" w:rsidP="009E3ADE">
            <w:r w:rsidRPr="004A7C66">
              <w:t>500</w:t>
            </w:r>
          </w:p>
        </w:tc>
        <w:tc>
          <w:tcPr>
            <w:tcW w:w="1928" w:type="dxa"/>
            <w:tcBorders>
              <w:top w:val="single" w:sz="2" w:space="0" w:color="000000"/>
              <w:left w:val="single" w:sz="2" w:space="0" w:color="000000"/>
              <w:bottom w:val="single" w:sz="2" w:space="0" w:color="000000"/>
              <w:right w:val="single" w:sz="2" w:space="0" w:color="000000"/>
            </w:tcBorders>
            <w:shd w:val="clear" w:color="auto" w:fill="auto"/>
          </w:tcPr>
          <w:p w14:paraId="78FA6F99" w14:textId="77777777" w:rsidR="009E3ADE" w:rsidRPr="004A7C66" w:rsidRDefault="009E3ADE" w:rsidP="009E3ADE">
            <w:r w:rsidRPr="004A7C66">
              <w:t>TP1-F (Ferro)</w:t>
            </w:r>
          </w:p>
        </w:tc>
      </w:tr>
      <w:tr w:rsidR="009E3ADE" w:rsidRPr="004A7C66" w14:paraId="176E234C" w14:textId="77777777" w:rsidTr="009E3ADE">
        <w:tc>
          <w:tcPr>
            <w:tcW w:w="1927" w:type="dxa"/>
            <w:tcBorders>
              <w:top w:val="single" w:sz="2" w:space="0" w:color="000000"/>
              <w:left w:val="single" w:sz="2" w:space="0" w:color="000000"/>
              <w:bottom w:val="single" w:sz="2" w:space="0" w:color="000000"/>
              <w:right w:val="single" w:sz="2" w:space="0" w:color="000000"/>
            </w:tcBorders>
            <w:shd w:val="clear" w:color="auto" w:fill="auto"/>
          </w:tcPr>
          <w:p w14:paraId="7FA67D6B" w14:textId="77777777" w:rsidR="009E3ADE" w:rsidRPr="004A7C66" w:rsidRDefault="009E3ADE" w:rsidP="009E3ADE">
            <w:r w:rsidRPr="004A7C66">
              <w:lastRenderedPageBreak/>
              <w:t xml:space="preserve">R-2 </w:t>
            </w:r>
          </w:p>
        </w:tc>
        <w:tc>
          <w:tcPr>
            <w:tcW w:w="1928" w:type="dxa"/>
            <w:tcBorders>
              <w:top w:val="single" w:sz="2" w:space="0" w:color="000000"/>
              <w:left w:val="single" w:sz="2" w:space="0" w:color="000000"/>
              <w:bottom w:val="single" w:sz="2" w:space="0" w:color="000000"/>
              <w:right w:val="single" w:sz="2" w:space="0" w:color="000000"/>
            </w:tcBorders>
            <w:shd w:val="clear" w:color="auto" w:fill="auto"/>
          </w:tcPr>
          <w:p w14:paraId="31267166" w14:textId="77777777" w:rsidR="009E3ADE" w:rsidRPr="004A7C66" w:rsidRDefault="009E3ADE" w:rsidP="009E3ADE">
            <w:r w:rsidRPr="004A7C66">
              <w:t>1070</w:t>
            </w:r>
          </w:p>
        </w:tc>
        <w:tc>
          <w:tcPr>
            <w:tcW w:w="1927" w:type="dxa"/>
            <w:tcBorders>
              <w:top w:val="single" w:sz="2" w:space="0" w:color="000000"/>
              <w:left w:val="single" w:sz="2" w:space="0" w:color="000000"/>
              <w:bottom w:val="single" w:sz="2" w:space="0" w:color="000000"/>
              <w:right w:val="single" w:sz="2" w:space="0" w:color="000000"/>
            </w:tcBorders>
            <w:shd w:val="clear" w:color="auto" w:fill="auto"/>
          </w:tcPr>
          <w:p w14:paraId="2AD935E4" w14:textId="77777777" w:rsidR="009E3ADE" w:rsidRPr="004A7C66" w:rsidRDefault="009E3ADE" w:rsidP="009E3ADE">
            <w:r w:rsidRPr="004A7C66">
              <w:t xml:space="preserve">520 </w:t>
            </w:r>
          </w:p>
        </w:tc>
        <w:tc>
          <w:tcPr>
            <w:tcW w:w="1928" w:type="dxa"/>
            <w:tcBorders>
              <w:top w:val="single" w:sz="2" w:space="0" w:color="000000"/>
              <w:left w:val="single" w:sz="2" w:space="0" w:color="000000"/>
              <w:bottom w:val="single" w:sz="2" w:space="0" w:color="000000"/>
              <w:right w:val="single" w:sz="2" w:space="0" w:color="000000"/>
            </w:tcBorders>
            <w:shd w:val="clear" w:color="auto" w:fill="auto"/>
          </w:tcPr>
          <w:p w14:paraId="69F52B84" w14:textId="77777777" w:rsidR="009E3ADE" w:rsidRPr="004A7C66" w:rsidRDefault="009E3ADE" w:rsidP="009E3ADE">
            <w:r w:rsidRPr="004A7C66">
              <w:t>500</w:t>
            </w:r>
          </w:p>
        </w:tc>
        <w:tc>
          <w:tcPr>
            <w:tcW w:w="1928" w:type="dxa"/>
            <w:tcBorders>
              <w:top w:val="single" w:sz="2" w:space="0" w:color="000000"/>
              <w:left w:val="single" w:sz="2" w:space="0" w:color="000000"/>
              <w:bottom w:val="single" w:sz="2" w:space="0" w:color="000000"/>
              <w:right w:val="single" w:sz="2" w:space="0" w:color="000000"/>
            </w:tcBorders>
            <w:shd w:val="clear" w:color="auto" w:fill="auto"/>
          </w:tcPr>
          <w:p w14:paraId="7D934FED" w14:textId="77777777" w:rsidR="009E3ADE" w:rsidRPr="004A7C66" w:rsidRDefault="009E3ADE" w:rsidP="009E3ADE">
            <w:r w:rsidRPr="004A7C66">
              <w:t>TP2-F (Ferro)</w:t>
            </w:r>
          </w:p>
        </w:tc>
      </w:tr>
      <w:tr w:rsidR="009E3ADE" w:rsidRPr="004A7C66" w14:paraId="417A3601" w14:textId="77777777" w:rsidTr="009E3ADE">
        <w:tc>
          <w:tcPr>
            <w:tcW w:w="1927" w:type="dxa"/>
            <w:tcBorders>
              <w:top w:val="single" w:sz="2" w:space="0" w:color="000000"/>
              <w:left w:val="single" w:sz="2" w:space="0" w:color="000000"/>
              <w:bottom w:val="single" w:sz="2" w:space="0" w:color="000000"/>
              <w:right w:val="single" w:sz="2" w:space="0" w:color="000000"/>
            </w:tcBorders>
            <w:shd w:val="clear" w:color="auto" w:fill="auto"/>
          </w:tcPr>
          <w:p w14:paraId="774CD92C" w14:textId="77777777" w:rsidR="009E3ADE" w:rsidRPr="004A7C66" w:rsidRDefault="009E3ADE" w:rsidP="009E3ADE">
            <w:r w:rsidRPr="004A7C66">
              <w:t>Simples</w:t>
            </w:r>
          </w:p>
        </w:tc>
        <w:tc>
          <w:tcPr>
            <w:tcW w:w="1928" w:type="dxa"/>
            <w:tcBorders>
              <w:top w:val="single" w:sz="2" w:space="0" w:color="000000"/>
              <w:left w:val="single" w:sz="2" w:space="0" w:color="000000"/>
              <w:bottom w:val="single" w:sz="2" w:space="0" w:color="000000"/>
              <w:right w:val="single" w:sz="2" w:space="0" w:color="000000"/>
            </w:tcBorders>
            <w:shd w:val="clear" w:color="auto" w:fill="auto"/>
          </w:tcPr>
          <w:p w14:paraId="5A346086" w14:textId="77777777" w:rsidR="009E3ADE" w:rsidRPr="004A7C66" w:rsidRDefault="009E3ADE" w:rsidP="009E3ADE">
            <w:r w:rsidRPr="004A7C66">
              <w:t>400</w:t>
            </w:r>
          </w:p>
        </w:tc>
        <w:tc>
          <w:tcPr>
            <w:tcW w:w="1927" w:type="dxa"/>
            <w:tcBorders>
              <w:top w:val="single" w:sz="2" w:space="0" w:color="000000"/>
              <w:left w:val="single" w:sz="2" w:space="0" w:color="000000"/>
              <w:bottom w:val="single" w:sz="2" w:space="0" w:color="000000"/>
              <w:right w:val="single" w:sz="2" w:space="0" w:color="000000"/>
            </w:tcBorders>
            <w:shd w:val="clear" w:color="auto" w:fill="auto"/>
          </w:tcPr>
          <w:p w14:paraId="2667D21E" w14:textId="77777777" w:rsidR="009E3ADE" w:rsidRPr="004A7C66" w:rsidRDefault="009E3ADE" w:rsidP="009E3ADE">
            <w:r w:rsidRPr="004A7C66">
              <w:t>400</w:t>
            </w:r>
          </w:p>
        </w:tc>
        <w:tc>
          <w:tcPr>
            <w:tcW w:w="1928" w:type="dxa"/>
            <w:tcBorders>
              <w:top w:val="single" w:sz="2" w:space="0" w:color="000000"/>
              <w:left w:val="single" w:sz="2" w:space="0" w:color="000000"/>
              <w:bottom w:val="single" w:sz="2" w:space="0" w:color="000000"/>
              <w:right w:val="single" w:sz="2" w:space="0" w:color="000000"/>
            </w:tcBorders>
            <w:shd w:val="clear" w:color="auto" w:fill="auto"/>
          </w:tcPr>
          <w:p w14:paraId="77F48FC7" w14:textId="77777777" w:rsidR="009E3ADE" w:rsidRPr="004A7C66" w:rsidRDefault="009E3ADE" w:rsidP="009E3ADE">
            <w:r w:rsidRPr="004A7C66">
              <w:t>400</w:t>
            </w:r>
          </w:p>
        </w:tc>
        <w:tc>
          <w:tcPr>
            <w:tcW w:w="1928" w:type="dxa"/>
            <w:tcBorders>
              <w:top w:val="single" w:sz="2" w:space="0" w:color="000000"/>
              <w:left w:val="single" w:sz="2" w:space="0" w:color="000000"/>
              <w:bottom w:val="single" w:sz="2" w:space="0" w:color="000000"/>
              <w:right w:val="single" w:sz="2" w:space="0" w:color="000000"/>
            </w:tcBorders>
            <w:shd w:val="clear" w:color="auto" w:fill="auto"/>
          </w:tcPr>
          <w:p w14:paraId="7C3CBF0C" w14:textId="77777777" w:rsidR="009E3ADE" w:rsidRPr="004A7C66" w:rsidRDefault="009E3ADE" w:rsidP="009E3ADE">
            <w:r w:rsidRPr="004A7C66">
              <w:t>Concreto</w:t>
            </w:r>
          </w:p>
        </w:tc>
      </w:tr>
    </w:tbl>
    <w:p w14:paraId="0876ADF1" w14:textId="77777777" w:rsidR="009E3ADE" w:rsidRPr="004A7C66" w:rsidRDefault="009E3ADE" w:rsidP="009E3ADE">
      <w:pPr>
        <w:pStyle w:val="TextoServico"/>
        <w:rPr>
          <w:highlight w:val="none"/>
        </w:rPr>
      </w:pPr>
      <w:r w:rsidRPr="004A7C66">
        <w:rPr>
          <w:highlight w:val="none"/>
        </w:rPr>
        <w:t>Material: Tampa de ferro fundido cinzento, Base: Aço ABNT 1020;</w:t>
      </w:r>
    </w:p>
    <w:p w14:paraId="4BFBA767" w14:textId="77777777" w:rsidR="009E3ADE" w:rsidRPr="004A7C66" w:rsidRDefault="009E3ADE" w:rsidP="009E3ADE">
      <w:pPr>
        <w:pStyle w:val="TextoServico"/>
        <w:rPr>
          <w:highlight w:val="none"/>
        </w:rPr>
      </w:pPr>
      <w:r w:rsidRPr="004A7C66">
        <w:rPr>
          <w:highlight w:val="none"/>
        </w:rPr>
        <w:t xml:space="preserve">Acondicionamento: Deve ser protegida </w:t>
      </w:r>
      <w:proofErr w:type="gramStart"/>
      <w:r w:rsidRPr="004A7C66">
        <w:rPr>
          <w:highlight w:val="none"/>
        </w:rPr>
        <w:t>contra golpes</w:t>
      </w:r>
      <w:proofErr w:type="gramEnd"/>
      <w:r w:rsidRPr="004A7C66">
        <w:rPr>
          <w:highlight w:val="none"/>
        </w:rPr>
        <w:t xml:space="preserve"> ou quedas;</w:t>
      </w:r>
    </w:p>
    <w:p w14:paraId="105204BF" w14:textId="77777777" w:rsidR="009E3ADE" w:rsidRPr="004A7C66" w:rsidRDefault="009E3ADE" w:rsidP="009E3ADE">
      <w:pPr>
        <w:pStyle w:val="TextoServico"/>
        <w:rPr>
          <w:highlight w:val="none"/>
        </w:rPr>
      </w:pPr>
    </w:p>
    <w:p w14:paraId="358CBD33" w14:textId="77777777" w:rsidR="009E3ADE" w:rsidRPr="004A7C66" w:rsidRDefault="009E3ADE" w:rsidP="00156992">
      <w:pPr>
        <w:pStyle w:val="ItemServico"/>
        <w:numPr>
          <w:ilvl w:val="0"/>
          <w:numId w:val="42"/>
        </w:numPr>
        <w:rPr>
          <w:highlight w:val="none"/>
        </w:rPr>
      </w:pPr>
      <w:r w:rsidRPr="004A7C66">
        <w:rPr>
          <w:highlight w:val="none"/>
        </w:rPr>
        <w:t>ABERTURA DE VALAS PARA DUTOS SUBTERRÂNEOS</w:t>
      </w:r>
    </w:p>
    <w:p w14:paraId="73430EA3" w14:textId="77777777" w:rsidR="009E3ADE" w:rsidRPr="004A7C66" w:rsidRDefault="009E3ADE" w:rsidP="009E3ADE">
      <w:pPr>
        <w:pStyle w:val="TextoServico"/>
        <w:rPr>
          <w:highlight w:val="none"/>
        </w:rPr>
      </w:pPr>
      <w:r w:rsidRPr="004A7C66">
        <w:rPr>
          <w:highlight w:val="none"/>
        </w:rPr>
        <w:t>Compreende a abertura de vala com profundidade específica para o lançamento de dutos (próximo item). Todo o material será fornecido pela empresa vencedora.</w:t>
      </w:r>
    </w:p>
    <w:p w14:paraId="6E957D7F" w14:textId="77777777" w:rsidR="009E3ADE" w:rsidRPr="004A7C66" w:rsidRDefault="009E3ADE" w:rsidP="00156992">
      <w:pPr>
        <w:pStyle w:val="TextoServico"/>
        <w:numPr>
          <w:ilvl w:val="0"/>
          <w:numId w:val="46"/>
        </w:numPr>
        <w:rPr>
          <w:highlight w:val="none"/>
        </w:rPr>
      </w:pPr>
      <w:r w:rsidRPr="004A7C66">
        <w:rPr>
          <w:highlight w:val="none"/>
        </w:rPr>
        <w:t xml:space="preserve">Abertura e fechamento de vala “SOLO BRUTO”, método destrutivo (MD), com, no mínimo, 30 cm de largura e 60 cm de profundidade, para lançamento de dutos ou </w:t>
      </w:r>
      <w:proofErr w:type="spellStart"/>
      <w:r w:rsidRPr="004A7C66">
        <w:rPr>
          <w:highlight w:val="none"/>
        </w:rPr>
        <w:t>subdutos</w:t>
      </w:r>
      <w:proofErr w:type="spellEnd"/>
      <w:r w:rsidRPr="004A7C66">
        <w:rPr>
          <w:highlight w:val="none"/>
        </w:rPr>
        <w:t xml:space="preserve"> em solo bruto (areia, terra, calçamento, calçada – dentro da UDESC).</w:t>
      </w:r>
    </w:p>
    <w:p w14:paraId="77FC5BC2" w14:textId="77777777" w:rsidR="009E3ADE" w:rsidRPr="004A7C66" w:rsidRDefault="009E3ADE" w:rsidP="00156992">
      <w:pPr>
        <w:pStyle w:val="TextoServico"/>
        <w:numPr>
          <w:ilvl w:val="0"/>
          <w:numId w:val="46"/>
        </w:numPr>
        <w:rPr>
          <w:highlight w:val="none"/>
        </w:rPr>
      </w:pPr>
      <w:r w:rsidRPr="004A7C66">
        <w:rPr>
          <w:highlight w:val="none"/>
        </w:rPr>
        <w:t xml:space="preserve">Abertura e fechamento de vala “SOLO ASFÁLTICO”, método destrutivo (MD), com no mínimo 30 cm de largura e 80 cm de profundidade, para lançamento de dutos ou </w:t>
      </w:r>
      <w:proofErr w:type="spellStart"/>
      <w:r w:rsidRPr="004A7C66">
        <w:rPr>
          <w:highlight w:val="none"/>
        </w:rPr>
        <w:t>subdutos</w:t>
      </w:r>
      <w:proofErr w:type="spellEnd"/>
      <w:r w:rsidRPr="004A7C66">
        <w:rPr>
          <w:highlight w:val="none"/>
        </w:rPr>
        <w:t xml:space="preserve"> em solo asfáltico, concreto ou similar.</w:t>
      </w:r>
    </w:p>
    <w:p w14:paraId="27590D9A" w14:textId="77777777" w:rsidR="009E3ADE" w:rsidRPr="004A7C66" w:rsidRDefault="009E3ADE" w:rsidP="00156992">
      <w:pPr>
        <w:pStyle w:val="TextoServico"/>
        <w:numPr>
          <w:ilvl w:val="0"/>
          <w:numId w:val="46"/>
        </w:numPr>
        <w:rPr>
          <w:highlight w:val="none"/>
        </w:rPr>
      </w:pPr>
      <w:r w:rsidRPr="004A7C66">
        <w:rPr>
          <w:highlight w:val="none"/>
        </w:rPr>
        <w:t>Deverá ser feita a recomposição da superfície aberta, mantendo a pavimentação original (gramado, asfalto, lajota etc.). As ferramentas ou equipamentos necessários para a aberturas das valas é de total responsabilidade da empresa vencedora.</w:t>
      </w:r>
    </w:p>
    <w:p w14:paraId="1E6B849F" w14:textId="77777777" w:rsidR="009E3ADE" w:rsidRPr="004A7C66" w:rsidRDefault="009E3ADE" w:rsidP="00156992">
      <w:pPr>
        <w:pStyle w:val="TextoServico"/>
        <w:numPr>
          <w:ilvl w:val="0"/>
          <w:numId w:val="46"/>
        </w:numPr>
        <w:rPr>
          <w:highlight w:val="none"/>
        </w:rPr>
      </w:pPr>
      <w:r w:rsidRPr="004A7C66">
        <w:rPr>
          <w:highlight w:val="none"/>
        </w:rPr>
        <w:t>A licitante deve levar em consideração todos os obstáculos necessários à passagem de tubulações subterrâneas quando esta transpor calçadas, gramados e pisos, pois será de inteira responsabilidade da empresa vencedora a recomposição do meio transposto;</w:t>
      </w:r>
    </w:p>
    <w:p w14:paraId="1DCB79AB" w14:textId="77777777" w:rsidR="009E3ADE" w:rsidRPr="004A7C66" w:rsidRDefault="009E3ADE" w:rsidP="00156992">
      <w:pPr>
        <w:pStyle w:val="TextoServico"/>
        <w:numPr>
          <w:ilvl w:val="0"/>
          <w:numId w:val="46"/>
        </w:numPr>
        <w:rPr>
          <w:highlight w:val="none"/>
        </w:rPr>
      </w:pPr>
      <w:r w:rsidRPr="004A7C66">
        <w:rPr>
          <w:highlight w:val="none"/>
        </w:rPr>
        <w:t>Sempre que a vala cruzar uma passagem de veículos deverá ser envelopada com concreto;</w:t>
      </w:r>
    </w:p>
    <w:p w14:paraId="2207478D" w14:textId="77777777" w:rsidR="009E3ADE" w:rsidRPr="004A7C66" w:rsidRDefault="009E3ADE" w:rsidP="009E3ADE">
      <w:pPr>
        <w:pStyle w:val="TextoServico"/>
        <w:ind w:left="762" w:firstLine="0"/>
        <w:rPr>
          <w:highlight w:val="none"/>
        </w:rPr>
      </w:pPr>
    </w:p>
    <w:p w14:paraId="0C50A911" w14:textId="77777777" w:rsidR="009E3ADE" w:rsidRPr="004A7C66" w:rsidRDefault="009E3ADE" w:rsidP="00156992">
      <w:pPr>
        <w:pStyle w:val="ItemServico"/>
        <w:numPr>
          <w:ilvl w:val="0"/>
          <w:numId w:val="42"/>
        </w:numPr>
        <w:rPr>
          <w:highlight w:val="none"/>
        </w:rPr>
      </w:pPr>
      <w:r w:rsidRPr="004A7C66">
        <w:rPr>
          <w:highlight w:val="none"/>
        </w:rPr>
        <w:t>INSTALAÇÃO DE DUTOS SUBTERRÂNEOS</w:t>
      </w:r>
    </w:p>
    <w:p w14:paraId="0D72B789" w14:textId="77777777" w:rsidR="009E3ADE" w:rsidRPr="004A7C66" w:rsidRDefault="009E3ADE" w:rsidP="009E3ADE">
      <w:pPr>
        <w:pStyle w:val="TextoServico"/>
        <w:rPr>
          <w:highlight w:val="none"/>
        </w:rPr>
      </w:pPr>
      <w:r w:rsidRPr="004A7C66">
        <w:rPr>
          <w:highlight w:val="none"/>
        </w:rPr>
        <w:t>Compreende a instalação de dutos em PEAD, em vala com no mínimo 30 cm de largura e 60 cm de profundidade. Todo o material será fornecido pela empresa vencedora.</w:t>
      </w:r>
    </w:p>
    <w:p w14:paraId="04F7CBC1" w14:textId="77777777" w:rsidR="009E3ADE" w:rsidRPr="004A7C66" w:rsidRDefault="009E3ADE" w:rsidP="00156992">
      <w:pPr>
        <w:pStyle w:val="TextoServico"/>
        <w:numPr>
          <w:ilvl w:val="0"/>
          <w:numId w:val="46"/>
        </w:numPr>
        <w:rPr>
          <w:highlight w:val="none"/>
        </w:rPr>
      </w:pPr>
      <w:r w:rsidRPr="004A7C66">
        <w:rPr>
          <w:highlight w:val="none"/>
        </w:rPr>
        <w:t>Abertura e fechamento de vala referem-se ao item anterior.</w:t>
      </w:r>
    </w:p>
    <w:p w14:paraId="31505B71" w14:textId="77777777" w:rsidR="009E3ADE" w:rsidRPr="004A7C66" w:rsidRDefault="009E3ADE" w:rsidP="00156992">
      <w:pPr>
        <w:pStyle w:val="TextoServico"/>
        <w:numPr>
          <w:ilvl w:val="0"/>
          <w:numId w:val="46"/>
        </w:numPr>
        <w:rPr>
          <w:highlight w:val="none"/>
        </w:rPr>
      </w:pPr>
      <w:r w:rsidRPr="004A7C66">
        <w:rPr>
          <w:highlight w:val="none"/>
        </w:rPr>
        <w:t>As tubulações subterrâneas para lançamento de cabos ópticos ou metálicos deverão ser em dutos PEAD com bitola mínima de 1 1⁄2”;</w:t>
      </w:r>
    </w:p>
    <w:p w14:paraId="72D0DDF5" w14:textId="77777777" w:rsidR="009E3ADE" w:rsidRPr="004A7C66" w:rsidRDefault="009E3ADE" w:rsidP="00156992">
      <w:pPr>
        <w:pStyle w:val="TextoServico"/>
        <w:numPr>
          <w:ilvl w:val="0"/>
          <w:numId w:val="46"/>
        </w:numPr>
        <w:rPr>
          <w:highlight w:val="none"/>
        </w:rPr>
      </w:pPr>
      <w:r w:rsidRPr="004A7C66">
        <w:rPr>
          <w:highlight w:val="none"/>
        </w:rPr>
        <w:t>A licitante deve levar em consideração todos os obstáculos necessários à passagem de tubulações subterrâneas quando esta transpor calçadas, gramados e pisos, pois será de inteira responsabilidade da empresa vencedora a recomposição do meio transposto;</w:t>
      </w:r>
    </w:p>
    <w:p w14:paraId="51DFED06" w14:textId="77777777" w:rsidR="009E3ADE" w:rsidRPr="004A7C66" w:rsidRDefault="009E3ADE" w:rsidP="00156992">
      <w:pPr>
        <w:pStyle w:val="TextoServico"/>
        <w:numPr>
          <w:ilvl w:val="0"/>
          <w:numId w:val="46"/>
        </w:numPr>
        <w:rPr>
          <w:highlight w:val="none"/>
        </w:rPr>
      </w:pPr>
      <w:r w:rsidRPr="004A7C66">
        <w:rPr>
          <w:highlight w:val="none"/>
        </w:rPr>
        <w:t>Sempre que a vala cruzar uma passagem de veículos deverá ser envelopada com concreto;</w:t>
      </w:r>
    </w:p>
    <w:p w14:paraId="1694E41C" w14:textId="77777777" w:rsidR="009E3ADE" w:rsidRPr="004A7C66" w:rsidRDefault="009E3ADE" w:rsidP="009E3ADE">
      <w:pPr>
        <w:pStyle w:val="ItemServico"/>
        <w:ind w:left="170" w:hanging="113"/>
        <w:rPr>
          <w:highlight w:val="none"/>
        </w:rPr>
      </w:pPr>
    </w:p>
    <w:p w14:paraId="68FFD359" w14:textId="77777777" w:rsidR="009E3ADE" w:rsidRPr="004A7C66" w:rsidRDefault="009E3ADE" w:rsidP="00156992">
      <w:pPr>
        <w:pStyle w:val="ItemServico"/>
        <w:numPr>
          <w:ilvl w:val="0"/>
          <w:numId w:val="42"/>
        </w:numPr>
        <w:rPr>
          <w:highlight w:val="none"/>
        </w:rPr>
      </w:pPr>
      <w:r w:rsidRPr="004A7C66">
        <w:rPr>
          <w:highlight w:val="none"/>
        </w:rPr>
        <w:t>TROCA DE BATERIAS EM NOBREAKS</w:t>
      </w:r>
    </w:p>
    <w:p w14:paraId="395BDA9E" w14:textId="77777777" w:rsidR="009E3ADE" w:rsidRPr="004A7C66" w:rsidRDefault="009E3ADE" w:rsidP="009E3ADE">
      <w:pPr>
        <w:pStyle w:val="TextoServico"/>
        <w:rPr>
          <w:highlight w:val="none"/>
        </w:rPr>
      </w:pPr>
      <w:r w:rsidRPr="004A7C66">
        <w:rPr>
          <w:highlight w:val="none"/>
        </w:rPr>
        <w:t>Compreende a retirada de baterias com defeito e a colocação de baterias novas. Deverão ser feitos testes nas baterias retiradas verificando as falhas apresentadas e testes nas baterias novas verificando a usabilidade das mesmas. As baterias retiradas deverão ter destinação de acordo com a legislação vigente. A empresa vencedora será responsável por esta destinação.</w:t>
      </w:r>
    </w:p>
    <w:p w14:paraId="13DEBEB6" w14:textId="3CF2B9BE" w:rsidR="009E3ADE" w:rsidRPr="004A7C66" w:rsidRDefault="009E3ADE" w:rsidP="009E3ADE">
      <w:pPr>
        <w:pStyle w:val="TextoServico"/>
        <w:rPr>
          <w:highlight w:val="none"/>
        </w:rPr>
      </w:pPr>
      <w:r w:rsidRPr="004A7C66">
        <w:rPr>
          <w:highlight w:val="none"/>
        </w:rPr>
        <w:t>As baterias serão fornecidas pela UDESC. No caso de defeito nas baterias novas e dentro da garantia caberá a UDESC solicitar a substituição das mesmas junto ao fornecedor.</w:t>
      </w:r>
    </w:p>
    <w:p w14:paraId="63470164" w14:textId="77777777" w:rsidR="009E3ADE" w:rsidRPr="004A7C66" w:rsidRDefault="009E3ADE" w:rsidP="009E3ADE">
      <w:pPr>
        <w:pStyle w:val="TextoServico"/>
        <w:rPr>
          <w:highlight w:val="none"/>
        </w:rPr>
      </w:pPr>
    </w:p>
    <w:p w14:paraId="360D38CA" w14:textId="77777777" w:rsidR="009E3ADE" w:rsidRPr="004A7C66" w:rsidRDefault="009E3ADE" w:rsidP="009E3ADE">
      <w:pPr>
        <w:pStyle w:val="TextoServico"/>
        <w:rPr>
          <w:highlight w:val="none"/>
        </w:rPr>
      </w:pPr>
    </w:p>
    <w:p w14:paraId="34486098" w14:textId="77777777" w:rsidR="009E3ADE" w:rsidRPr="004A7C66" w:rsidRDefault="009E3ADE" w:rsidP="00156992">
      <w:pPr>
        <w:pStyle w:val="ItemEspcificacao"/>
        <w:numPr>
          <w:ilvl w:val="0"/>
          <w:numId w:val="15"/>
        </w:numPr>
      </w:pPr>
      <w:r w:rsidRPr="004A7C66">
        <w:rPr>
          <w:b/>
          <w:bCs/>
        </w:rPr>
        <w:t>ESPECIFICAÇÃO DOS MATERIAIS</w:t>
      </w:r>
    </w:p>
    <w:p w14:paraId="57AE7E6F" w14:textId="77777777" w:rsidR="009E3ADE" w:rsidRPr="004A7C66" w:rsidRDefault="009E3ADE" w:rsidP="009E3ADE">
      <w:pPr>
        <w:jc w:val="both"/>
        <w:rPr>
          <w:rFonts w:ascii="Arial" w:hAnsi="Arial" w:cs="Arial"/>
          <w:sz w:val="22"/>
          <w:szCs w:val="22"/>
        </w:rPr>
      </w:pPr>
    </w:p>
    <w:p w14:paraId="5C3552A5" w14:textId="77777777" w:rsidR="009E3ADE" w:rsidRPr="004A7C66" w:rsidRDefault="009E3ADE" w:rsidP="009E3ADE">
      <w:pPr>
        <w:jc w:val="both"/>
      </w:pPr>
      <w:r w:rsidRPr="004A7C66">
        <w:rPr>
          <w:rFonts w:ascii="Arial" w:hAnsi="Arial" w:cs="Arial"/>
          <w:sz w:val="22"/>
          <w:szCs w:val="22"/>
        </w:rPr>
        <w:t>Observação:</w:t>
      </w:r>
    </w:p>
    <w:p w14:paraId="04B07A7B" w14:textId="77777777" w:rsidR="009E3ADE" w:rsidRPr="004A7C66" w:rsidRDefault="009E3ADE" w:rsidP="009E3ADE">
      <w:pPr>
        <w:jc w:val="both"/>
      </w:pPr>
      <w:r w:rsidRPr="004A7C66">
        <w:rPr>
          <w:rFonts w:ascii="Arial" w:hAnsi="Arial" w:cs="Arial"/>
          <w:sz w:val="22"/>
          <w:szCs w:val="22"/>
        </w:rPr>
        <w:t>Os materiais de conectividade serão divididos em dois grupos:</w:t>
      </w:r>
    </w:p>
    <w:p w14:paraId="015781CD" w14:textId="77777777" w:rsidR="009E3ADE" w:rsidRPr="004A7C66" w:rsidRDefault="009E3ADE" w:rsidP="00156992">
      <w:pPr>
        <w:numPr>
          <w:ilvl w:val="0"/>
          <w:numId w:val="19"/>
        </w:numPr>
        <w:jc w:val="both"/>
      </w:pPr>
      <w:r w:rsidRPr="004A7C66">
        <w:rPr>
          <w:rFonts w:ascii="Arial" w:hAnsi="Arial" w:cs="Arial"/>
          <w:sz w:val="22"/>
          <w:szCs w:val="22"/>
        </w:rPr>
        <w:t>Cabeamento metálico (rede de dados);</w:t>
      </w:r>
    </w:p>
    <w:p w14:paraId="151B4308" w14:textId="77777777" w:rsidR="009E3ADE" w:rsidRPr="004A7C66" w:rsidRDefault="009E3ADE" w:rsidP="00156992">
      <w:pPr>
        <w:numPr>
          <w:ilvl w:val="1"/>
          <w:numId w:val="20"/>
        </w:numPr>
        <w:jc w:val="both"/>
      </w:pPr>
      <w:r w:rsidRPr="004A7C66">
        <w:rPr>
          <w:rFonts w:ascii="Arial" w:hAnsi="Arial" w:cs="Arial"/>
          <w:sz w:val="22"/>
          <w:szCs w:val="22"/>
        </w:rPr>
        <w:t xml:space="preserve">Todos os passivos de rede (conectores RJ45, cabos de rede, patch </w:t>
      </w:r>
      <w:proofErr w:type="spellStart"/>
      <w:r w:rsidRPr="004A7C66">
        <w:rPr>
          <w:rFonts w:ascii="Arial" w:hAnsi="Arial" w:cs="Arial"/>
          <w:sz w:val="22"/>
          <w:szCs w:val="22"/>
        </w:rPr>
        <w:t>cords</w:t>
      </w:r>
      <w:proofErr w:type="spellEnd"/>
      <w:r w:rsidRPr="004A7C66">
        <w:rPr>
          <w:rFonts w:ascii="Arial" w:hAnsi="Arial" w:cs="Arial"/>
          <w:sz w:val="22"/>
          <w:szCs w:val="22"/>
        </w:rPr>
        <w:t xml:space="preserve"> e patch </w:t>
      </w:r>
      <w:proofErr w:type="spellStart"/>
      <w:r w:rsidRPr="004A7C66">
        <w:rPr>
          <w:rFonts w:ascii="Arial" w:hAnsi="Arial" w:cs="Arial"/>
          <w:sz w:val="22"/>
          <w:szCs w:val="22"/>
        </w:rPr>
        <w:t>panel</w:t>
      </w:r>
      <w:proofErr w:type="spellEnd"/>
      <w:r w:rsidRPr="004A7C66">
        <w:rPr>
          <w:rFonts w:ascii="Arial" w:hAnsi="Arial" w:cs="Arial"/>
          <w:sz w:val="22"/>
          <w:szCs w:val="22"/>
        </w:rPr>
        <w:t xml:space="preserve"> carregado) deverão ser do mesmo fabricante. Preferencialmente este material deve ser de uma destas marcas ou similar que atenda a especificação do edital: </w:t>
      </w:r>
    </w:p>
    <w:p w14:paraId="51E74E2B" w14:textId="77777777" w:rsidR="009E3ADE" w:rsidRPr="004A7C66" w:rsidRDefault="009E3ADE" w:rsidP="00156992">
      <w:pPr>
        <w:numPr>
          <w:ilvl w:val="2"/>
          <w:numId w:val="20"/>
        </w:numPr>
        <w:jc w:val="both"/>
      </w:pPr>
      <w:r w:rsidRPr="004A7C66">
        <w:rPr>
          <w:rFonts w:ascii="Arial" w:hAnsi="Arial" w:cs="Arial"/>
          <w:sz w:val="22"/>
          <w:szCs w:val="22"/>
        </w:rPr>
        <w:t>FURUKAWA</w:t>
      </w:r>
    </w:p>
    <w:p w14:paraId="31AE98CF" w14:textId="77777777" w:rsidR="009E3ADE" w:rsidRPr="004A7C66" w:rsidRDefault="009E3ADE" w:rsidP="00156992">
      <w:pPr>
        <w:numPr>
          <w:ilvl w:val="2"/>
          <w:numId w:val="20"/>
        </w:numPr>
        <w:jc w:val="both"/>
      </w:pPr>
      <w:r w:rsidRPr="004A7C66">
        <w:rPr>
          <w:rFonts w:ascii="Arial" w:hAnsi="Arial" w:cs="Arial"/>
          <w:sz w:val="22"/>
          <w:szCs w:val="22"/>
        </w:rPr>
        <w:t>NEXANS</w:t>
      </w:r>
    </w:p>
    <w:p w14:paraId="1228FC71" w14:textId="77777777" w:rsidR="009E3ADE" w:rsidRPr="004A7C66" w:rsidRDefault="009E3ADE" w:rsidP="00156992">
      <w:pPr>
        <w:numPr>
          <w:ilvl w:val="1"/>
          <w:numId w:val="20"/>
        </w:numPr>
        <w:jc w:val="both"/>
      </w:pPr>
      <w:r w:rsidRPr="004A7C66">
        <w:rPr>
          <w:rFonts w:ascii="Arial" w:hAnsi="Arial" w:cs="Arial"/>
          <w:sz w:val="22"/>
          <w:szCs w:val="22"/>
        </w:rPr>
        <w:t>Os demais componentes não necessitam ser do mesmo fabricante, MAS deverão atender as especificações técnicas listadas a seguir.</w:t>
      </w:r>
    </w:p>
    <w:p w14:paraId="49693A37" w14:textId="77777777" w:rsidR="009E3ADE" w:rsidRPr="004A7C66" w:rsidRDefault="009E3ADE" w:rsidP="00156992">
      <w:pPr>
        <w:numPr>
          <w:ilvl w:val="1"/>
          <w:numId w:val="20"/>
        </w:numPr>
        <w:jc w:val="both"/>
      </w:pPr>
      <w:proofErr w:type="gramStart"/>
      <w:r w:rsidRPr="004A7C66">
        <w:rPr>
          <w:rFonts w:ascii="Arial" w:hAnsi="Arial" w:cs="Arial"/>
          <w:sz w:val="22"/>
          <w:szCs w:val="22"/>
        </w:rPr>
        <w:t>Os patch</w:t>
      </w:r>
      <w:proofErr w:type="gramEnd"/>
      <w:r w:rsidRPr="004A7C66">
        <w:rPr>
          <w:rFonts w:ascii="Arial" w:hAnsi="Arial" w:cs="Arial"/>
          <w:sz w:val="22"/>
          <w:szCs w:val="22"/>
        </w:rPr>
        <w:t xml:space="preserve"> </w:t>
      </w:r>
      <w:proofErr w:type="spellStart"/>
      <w:r w:rsidRPr="004A7C66">
        <w:rPr>
          <w:rFonts w:ascii="Arial" w:hAnsi="Arial" w:cs="Arial"/>
          <w:sz w:val="22"/>
          <w:szCs w:val="22"/>
        </w:rPr>
        <w:t>cords</w:t>
      </w:r>
      <w:proofErr w:type="spellEnd"/>
      <w:r w:rsidRPr="004A7C66">
        <w:rPr>
          <w:rFonts w:ascii="Arial" w:hAnsi="Arial" w:cs="Arial"/>
          <w:sz w:val="22"/>
          <w:szCs w:val="22"/>
        </w:rPr>
        <w:t xml:space="preserve"> não poderão ser confeccionados manualmente. Só serão aceitos patch </w:t>
      </w:r>
      <w:proofErr w:type="spellStart"/>
      <w:r w:rsidRPr="004A7C66">
        <w:rPr>
          <w:rFonts w:ascii="Arial" w:hAnsi="Arial" w:cs="Arial"/>
          <w:sz w:val="22"/>
          <w:szCs w:val="22"/>
        </w:rPr>
        <w:t>cords</w:t>
      </w:r>
      <w:proofErr w:type="spellEnd"/>
      <w:r w:rsidRPr="004A7C66">
        <w:rPr>
          <w:rFonts w:ascii="Arial" w:hAnsi="Arial" w:cs="Arial"/>
          <w:sz w:val="22"/>
          <w:szCs w:val="22"/>
        </w:rPr>
        <w:t xml:space="preserve"> fabricados em processo industrial.</w:t>
      </w:r>
    </w:p>
    <w:p w14:paraId="64EB2E8A" w14:textId="77777777" w:rsidR="009E3ADE" w:rsidRPr="004A7C66" w:rsidRDefault="009E3ADE" w:rsidP="00156992">
      <w:pPr>
        <w:numPr>
          <w:ilvl w:val="0"/>
          <w:numId w:val="19"/>
        </w:numPr>
        <w:jc w:val="both"/>
      </w:pPr>
      <w:r w:rsidRPr="004A7C66">
        <w:rPr>
          <w:rFonts w:ascii="Arial" w:hAnsi="Arial" w:cs="Arial"/>
          <w:sz w:val="22"/>
          <w:szCs w:val="22"/>
        </w:rPr>
        <w:lastRenderedPageBreak/>
        <w:t>Cabeamento óptico;</w:t>
      </w:r>
    </w:p>
    <w:p w14:paraId="2D6546D1" w14:textId="77777777" w:rsidR="009E3ADE" w:rsidRPr="004A7C66" w:rsidRDefault="009E3ADE" w:rsidP="00156992">
      <w:pPr>
        <w:numPr>
          <w:ilvl w:val="1"/>
          <w:numId w:val="21"/>
        </w:numPr>
        <w:jc w:val="both"/>
      </w:pPr>
      <w:r w:rsidRPr="004A7C66">
        <w:rPr>
          <w:rFonts w:ascii="Arial" w:hAnsi="Arial" w:cs="Arial"/>
          <w:sz w:val="22"/>
          <w:szCs w:val="22"/>
        </w:rPr>
        <w:t xml:space="preserve">Todos as extensões e cordões ópticos deverão ser do mesmo fabricante. Preferencialmente este material deve ser de uma destas marcas ou similar que atenda a especificação do edital: </w:t>
      </w:r>
    </w:p>
    <w:p w14:paraId="215A7BDF" w14:textId="77777777" w:rsidR="009E3ADE" w:rsidRPr="004A7C66" w:rsidRDefault="009E3ADE" w:rsidP="00156992">
      <w:pPr>
        <w:numPr>
          <w:ilvl w:val="2"/>
          <w:numId w:val="21"/>
        </w:numPr>
        <w:jc w:val="both"/>
        <w:rPr>
          <w:rFonts w:ascii="Arial" w:hAnsi="Arial" w:cs="Arial"/>
          <w:sz w:val="22"/>
          <w:szCs w:val="22"/>
        </w:rPr>
      </w:pPr>
      <w:r w:rsidRPr="004A7C66">
        <w:rPr>
          <w:rFonts w:ascii="Arial" w:hAnsi="Arial" w:cs="Arial"/>
          <w:sz w:val="22"/>
          <w:szCs w:val="22"/>
        </w:rPr>
        <w:t>FURUKAWA</w:t>
      </w:r>
    </w:p>
    <w:p w14:paraId="274ED97A" w14:textId="77777777" w:rsidR="009E3ADE" w:rsidRPr="004A7C66" w:rsidRDefault="009E3ADE" w:rsidP="00156992">
      <w:pPr>
        <w:numPr>
          <w:ilvl w:val="2"/>
          <w:numId w:val="21"/>
        </w:numPr>
        <w:jc w:val="both"/>
        <w:rPr>
          <w:rFonts w:ascii="Arial" w:hAnsi="Arial" w:cs="Arial"/>
          <w:sz w:val="22"/>
          <w:szCs w:val="22"/>
        </w:rPr>
      </w:pPr>
      <w:r w:rsidRPr="004A7C66">
        <w:rPr>
          <w:rFonts w:ascii="Arial" w:hAnsi="Arial" w:cs="Arial"/>
          <w:sz w:val="22"/>
          <w:szCs w:val="22"/>
        </w:rPr>
        <w:t>PRYSMIAN</w:t>
      </w:r>
    </w:p>
    <w:p w14:paraId="16F9F165" w14:textId="77777777" w:rsidR="009E3ADE" w:rsidRPr="004A7C66" w:rsidRDefault="009E3ADE" w:rsidP="00156992">
      <w:pPr>
        <w:numPr>
          <w:ilvl w:val="1"/>
          <w:numId w:val="21"/>
        </w:numPr>
        <w:jc w:val="both"/>
      </w:pPr>
      <w:proofErr w:type="gramStart"/>
      <w:r w:rsidRPr="004A7C66">
        <w:rPr>
          <w:rFonts w:ascii="Arial" w:hAnsi="Arial" w:cs="Arial"/>
          <w:sz w:val="22"/>
          <w:szCs w:val="22"/>
        </w:rPr>
        <w:t>Os patch</w:t>
      </w:r>
      <w:proofErr w:type="gramEnd"/>
      <w:r w:rsidRPr="004A7C66">
        <w:rPr>
          <w:rFonts w:ascii="Arial" w:hAnsi="Arial" w:cs="Arial"/>
          <w:sz w:val="22"/>
          <w:szCs w:val="22"/>
        </w:rPr>
        <w:t xml:space="preserve"> </w:t>
      </w:r>
      <w:proofErr w:type="spellStart"/>
      <w:r w:rsidRPr="004A7C66">
        <w:rPr>
          <w:rFonts w:ascii="Arial" w:hAnsi="Arial" w:cs="Arial"/>
          <w:sz w:val="22"/>
          <w:szCs w:val="22"/>
        </w:rPr>
        <w:t>cords</w:t>
      </w:r>
      <w:proofErr w:type="spellEnd"/>
      <w:r w:rsidRPr="004A7C66">
        <w:rPr>
          <w:rFonts w:ascii="Arial" w:hAnsi="Arial" w:cs="Arial"/>
          <w:sz w:val="22"/>
          <w:szCs w:val="22"/>
        </w:rPr>
        <w:t xml:space="preserve"> não poderão ser confeccionados manualmente. Só serão aceitos patch </w:t>
      </w:r>
      <w:proofErr w:type="spellStart"/>
      <w:r w:rsidRPr="004A7C66">
        <w:rPr>
          <w:rFonts w:ascii="Arial" w:hAnsi="Arial" w:cs="Arial"/>
          <w:sz w:val="22"/>
          <w:szCs w:val="22"/>
        </w:rPr>
        <w:t>cords</w:t>
      </w:r>
      <w:proofErr w:type="spellEnd"/>
      <w:r w:rsidRPr="004A7C66">
        <w:rPr>
          <w:rFonts w:ascii="Arial" w:hAnsi="Arial" w:cs="Arial"/>
          <w:sz w:val="22"/>
          <w:szCs w:val="22"/>
        </w:rPr>
        <w:t xml:space="preserve"> fabricados em processo industrial.</w:t>
      </w:r>
    </w:p>
    <w:p w14:paraId="0DAE5B87" w14:textId="77777777" w:rsidR="009E3ADE" w:rsidRPr="004A7C66" w:rsidRDefault="009E3ADE" w:rsidP="009E3ADE">
      <w:pPr>
        <w:jc w:val="both"/>
        <w:rPr>
          <w:rFonts w:ascii="Arial" w:hAnsi="Arial" w:cs="Arial"/>
          <w:sz w:val="22"/>
          <w:szCs w:val="22"/>
        </w:rPr>
      </w:pPr>
    </w:p>
    <w:p w14:paraId="74FA077B" w14:textId="77777777" w:rsidR="009E3ADE" w:rsidRPr="00156992" w:rsidRDefault="009E3ADE" w:rsidP="009E3ADE">
      <w:pPr>
        <w:jc w:val="both"/>
        <w:rPr>
          <w:b/>
        </w:rPr>
      </w:pPr>
      <w:r w:rsidRPr="00156992">
        <w:rPr>
          <w:rFonts w:ascii="Arial" w:hAnsi="Arial" w:cs="Arial"/>
          <w:b/>
          <w:sz w:val="22"/>
          <w:szCs w:val="22"/>
        </w:rPr>
        <w:t>ATENÇÃO</w:t>
      </w:r>
    </w:p>
    <w:p w14:paraId="36FDF7CA" w14:textId="77777777" w:rsidR="009E3ADE" w:rsidRPr="00156992" w:rsidRDefault="009E3ADE" w:rsidP="009E3ADE">
      <w:pPr>
        <w:jc w:val="both"/>
        <w:rPr>
          <w:b/>
        </w:rPr>
      </w:pPr>
      <w:r w:rsidRPr="00156992">
        <w:rPr>
          <w:rFonts w:ascii="Arial" w:hAnsi="Arial" w:cs="Arial"/>
          <w:b/>
          <w:sz w:val="22"/>
          <w:szCs w:val="22"/>
        </w:rPr>
        <w:t>1 - AS CARACTERÍSTICAS SOLICITADAS DE CADA MATERIAL DEVERÃO SER COMPROVADAS ATRAVÉS DE CATÁLOGO IMPRESSO OU LINK DE INTERNET OU SITE DO FABRICANTE. PROPOSTAS CUJOS CATÁLOGOS FORNECIDOS NÃO COMPROVEM AS CARACTERÍSTICAS SOLICITADAS, MAS APENAS APRESENTEM O PRODUTO NÃO SERÃO ACEITAS.</w:t>
      </w:r>
    </w:p>
    <w:p w14:paraId="15349FF5" w14:textId="0687B53C" w:rsidR="00677EC5" w:rsidRPr="00175FC9" w:rsidRDefault="009E3ADE" w:rsidP="009E3ADE">
      <w:pPr>
        <w:jc w:val="both"/>
        <w:rPr>
          <w:rFonts w:ascii="Arial" w:hAnsi="Arial" w:cs="Arial"/>
          <w:b/>
          <w:sz w:val="22"/>
          <w:szCs w:val="22"/>
        </w:rPr>
      </w:pPr>
      <w:r w:rsidRPr="00156992">
        <w:rPr>
          <w:rFonts w:ascii="Arial" w:hAnsi="Arial" w:cs="Arial"/>
          <w:b/>
          <w:sz w:val="22"/>
          <w:szCs w:val="22"/>
        </w:rPr>
        <w:t xml:space="preserve">2 – O MODELO OU PART NUMBER OU CÓDIGO DE CADA MATERIAL DEVERÁ SER DESCRITO CLARAMENTE NA PROPOSTA. NÃO HAVENDO MODELO OU PART NUMBER OU CÓDIGO A </w:t>
      </w:r>
      <w:r w:rsidRPr="00175FC9">
        <w:rPr>
          <w:rFonts w:ascii="Arial" w:hAnsi="Arial" w:cs="Arial"/>
          <w:b/>
          <w:sz w:val="22"/>
          <w:szCs w:val="22"/>
        </w:rPr>
        <w:t>EMPRESA LICITANTE DEVERÁ DECLARAR NA PROPOSTA: “NÃO EXISTE”</w:t>
      </w:r>
      <w:r w:rsidR="00677EC5" w:rsidRPr="00175FC9">
        <w:rPr>
          <w:rFonts w:ascii="Arial" w:hAnsi="Arial" w:cs="Arial"/>
          <w:b/>
          <w:sz w:val="22"/>
          <w:szCs w:val="22"/>
        </w:rPr>
        <w:t>.</w:t>
      </w:r>
    </w:p>
    <w:p w14:paraId="1F408562" w14:textId="363F8BB2" w:rsidR="00677EC5" w:rsidRPr="00677EC5" w:rsidRDefault="00677EC5" w:rsidP="009E3ADE">
      <w:pPr>
        <w:jc w:val="both"/>
        <w:rPr>
          <w:rFonts w:ascii="Arial" w:hAnsi="Arial" w:cs="Arial"/>
          <w:b/>
          <w:sz w:val="22"/>
          <w:szCs w:val="22"/>
        </w:rPr>
      </w:pPr>
      <w:r w:rsidRPr="00175FC9">
        <w:rPr>
          <w:rFonts w:ascii="Arial" w:hAnsi="Arial" w:cs="Arial"/>
          <w:b/>
          <w:sz w:val="22"/>
          <w:szCs w:val="22"/>
        </w:rPr>
        <w:t xml:space="preserve">3 – APÓS A EMISSÃO DA ORDEM DE SERVIÇO (OS) A EMPRESA DEVERÁ APRESENTAR AO FISCAL </w:t>
      </w:r>
      <w:r w:rsidR="0094318B" w:rsidRPr="00175FC9">
        <w:rPr>
          <w:rFonts w:ascii="Arial" w:hAnsi="Arial" w:cs="Arial"/>
          <w:b/>
          <w:sz w:val="22"/>
          <w:szCs w:val="22"/>
        </w:rPr>
        <w:t>RESPONSÁVEL A LISTA DE MATERIAIS A SEREM UTILIZADOS NA EXECUÇÃO DOS SERVIÇOS.</w:t>
      </w:r>
    </w:p>
    <w:p w14:paraId="5466A209" w14:textId="77777777" w:rsidR="009E3ADE" w:rsidRPr="004A7C66" w:rsidRDefault="009E3ADE" w:rsidP="009E3ADE">
      <w:pPr>
        <w:jc w:val="both"/>
        <w:rPr>
          <w:rFonts w:ascii="Arial" w:hAnsi="Arial" w:cs="Arial"/>
          <w:sz w:val="22"/>
          <w:szCs w:val="22"/>
        </w:rPr>
      </w:pPr>
    </w:p>
    <w:p w14:paraId="00631940" w14:textId="77777777" w:rsidR="009E3ADE" w:rsidRPr="004A7C66" w:rsidRDefault="009E3ADE" w:rsidP="00156992">
      <w:pPr>
        <w:pStyle w:val="ItemServico"/>
        <w:numPr>
          <w:ilvl w:val="0"/>
          <w:numId w:val="56"/>
        </w:numPr>
        <w:rPr>
          <w:highlight w:val="none"/>
        </w:rPr>
      </w:pPr>
      <w:r w:rsidRPr="004A7C66">
        <w:rPr>
          <w:highlight w:val="none"/>
        </w:rPr>
        <w:t>CANALETA EM ALUMÍNIO 73 x 25mm, 73 x 45mm e 53 x 15mm COM DIVISOR INTERNO, TAMPA E ACESSÓRIOS</w:t>
      </w:r>
    </w:p>
    <w:p w14:paraId="74CC67E4" w14:textId="77777777" w:rsidR="009E3ADE" w:rsidRPr="004A7C66" w:rsidRDefault="009E3ADE" w:rsidP="00156992">
      <w:pPr>
        <w:numPr>
          <w:ilvl w:val="0"/>
          <w:numId w:val="16"/>
        </w:numPr>
        <w:jc w:val="both"/>
      </w:pPr>
      <w:r w:rsidRPr="004A7C66">
        <w:rPr>
          <w:rFonts w:ascii="Arial" w:hAnsi="Arial" w:cs="Arial"/>
          <w:sz w:val="22"/>
          <w:szCs w:val="22"/>
        </w:rPr>
        <w:t>Deverá ser pintado na cor branca;</w:t>
      </w:r>
    </w:p>
    <w:p w14:paraId="60BA8625" w14:textId="77777777" w:rsidR="009E3ADE" w:rsidRPr="004A7C66" w:rsidRDefault="009E3ADE" w:rsidP="00156992">
      <w:pPr>
        <w:numPr>
          <w:ilvl w:val="0"/>
          <w:numId w:val="16"/>
        </w:numPr>
        <w:jc w:val="both"/>
      </w:pPr>
      <w:r w:rsidRPr="004A7C66">
        <w:rPr>
          <w:rFonts w:ascii="Arial" w:hAnsi="Arial" w:cs="Arial"/>
          <w:sz w:val="22"/>
          <w:szCs w:val="22"/>
        </w:rPr>
        <w:t xml:space="preserve">Deverá vir acompanhada de tampa </w:t>
      </w:r>
      <w:proofErr w:type="spellStart"/>
      <w:r w:rsidRPr="004A7C66">
        <w:rPr>
          <w:rFonts w:ascii="Arial" w:hAnsi="Arial" w:cs="Arial"/>
          <w:sz w:val="22"/>
          <w:szCs w:val="22"/>
        </w:rPr>
        <w:t>ranhurada</w:t>
      </w:r>
      <w:proofErr w:type="spellEnd"/>
      <w:r w:rsidRPr="004A7C66">
        <w:rPr>
          <w:rFonts w:ascii="Arial" w:hAnsi="Arial" w:cs="Arial"/>
          <w:sz w:val="22"/>
          <w:szCs w:val="22"/>
        </w:rPr>
        <w:t xml:space="preserve"> com encaixe para fechamento sob pressão garantindo excelente fixação mecânica quando fechada e de fácil remoção, não deixando frestas entre a tampa e os septos divisores, quando estes existirem;</w:t>
      </w:r>
    </w:p>
    <w:p w14:paraId="6EB92C74" w14:textId="77777777" w:rsidR="009E3ADE" w:rsidRPr="004A7C66" w:rsidRDefault="009E3ADE" w:rsidP="00156992">
      <w:pPr>
        <w:numPr>
          <w:ilvl w:val="0"/>
          <w:numId w:val="16"/>
        </w:numPr>
        <w:jc w:val="both"/>
      </w:pPr>
      <w:r w:rsidRPr="004A7C66">
        <w:rPr>
          <w:rFonts w:ascii="Arial" w:hAnsi="Arial" w:cs="Arial"/>
          <w:sz w:val="22"/>
          <w:szCs w:val="22"/>
        </w:rPr>
        <w:t>Deverá vir acompanhada de todos os acessórios necessários para a instalação: curvas, adaptadores, caixas de derivação caixas sobrepor para encaixe de tomadas elétricas, tomadas RJ45 e interruptores;</w:t>
      </w:r>
    </w:p>
    <w:p w14:paraId="50EB5760" w14:textId="77777777" w:rsidR="009E3ADE" w:rsidRPr="004A7C66" w:rsidRDefault="009E3ADE" w:rsidP="00156992">
      <w:pPr>
        <w:numPr>
          <w:ilvl w:val="0"/>
          <w:numId w:val="16"/>
        </w:numPr>
        <w:jc w:val="both"/>
      </w:pPr>
      <w:r w:rsidRPr="004A7C66">
        <w:rPr>
          <w:rFonts w:ascii="Arial" w:hAnsi="Arial" w:cs="Arial"/>
          <w:sz w:val="22"/>
          <w:szCs w:val="22"/>
        </w:rPr>
        <w:t>Todos os acessórios das canaletas devem obrigatoriamente do mesmo fabricante das canaletas para que não haja problemas nas cores e encaixes das peças;</w:t>
      </w:r>
    </w:p>
    <w:p w14:paraId="6F83D3D1" w14:textId="77777777" w:rsidR="009E3ADE" w:rsidRPr="004A7C66" w:rsidRDefault="009E3ADE" w:rsidP="00156992">
      <w:pPr>
        <w:numPr>
          <w:ilvl w:val="0"/>
          <w:numId w:val="16"/>
        </w:numPr>
        <w:jc w:val="both"/>
      </w:pPr>
      <w:r w:rsidRPr="004A7C66">
        <w:rPr>
          <w:rFonts w:ascii="Arial" w:hAnsi="Arial" w:cs="Arial"/>
          <w:sz w:val="22"/>
          <w:szCs w:val="22"/>
        </w:rPr>
        <w:t>Não será aceito recortes, meia esquadrias e adaptações, deverão ser utilizados todos os acessórios e curvas próprias para as aplicações;</w:t>
      </w:r>
    </w:p>
    <w:p w14:paraId="2F61DFE1" w14:textId="77777777" w:rsidR="009E3ADE" w:rsidRPr="004A7C66" w:rsidRDefault="009E3ADE" w:rsidP="00156992">
      <w:pPr>
        <w:numPr>
          <w:ilvl w:val="0"/>
          <w:numId w:val="16"/>
        </w:numPr>
        <w:jc w:val="both"/>
      </w:pPr>
      <w:r w:rsidRPr="004A7C66">
        <w:rPr>
          <w:rFonts w:ascii="Arial" w:hAnsi="Arial" w:cs="Arial"/>
          <w:sz w:val="22"/>
          <w:szCs w:val="22"/>
        </w:rPr>
        <w:t xml:space="preserve">Duto para instalação aparente deve ser em alumínio as dimensões externas mínimas de: 53X15mm, 73mmx25mm ou 73mmx45mm (a x l) e garantia de blindagem aos campos eletromagnéticos e não </w:t>
      </w:r>
      <w:proofErr w:type="spellStart"/>
      <w:r w:rsidRPr="004A7C66">
        <w:rPr>
          <w:rFonts w:ascii="Arial" w:hAnsi="Arial" w:cs="Arial"/>
          <w:sz w:val="22"/>
          <w:szCs w:val="22"/>
        </w:rPr>
        <w:t>centelhamento</w:t>
      </w:r>
      <w:proofErr w:type="spellEnd"/>
      <w:r w:rsidRPr="004A7C66">
        <w:rPr>
          <w:rFonts w:ascii="Arial" w:hAnsi="Arial" w:cs="Arial"/>
          <w:sz w:val="22"/>
          <w:szCs w:val="22"/>
        </w:rPr>
        <w:t>;</w:t>
      </w:r>
    </w:p>
    <w:p w14:paraId="58D68464" w14:textId="77777777" w:rsidR="009E3ADE" w:rsidRPr="004A7C66" w:rsidRDefault="009E3ADE" w:rsidP="00156992">
      <w:pPr>
        <w:numPr>
          <w:ilvl w:val="0"/>
          <w:numId w:val="16"/>
        </w:numPr>
        <w:jc w:val="both"/>
      </w:pPr>
      <w:r w:rsidRPr="004A7C66">
        <w:rPr>
          <w:rFonts w:ascii="Arial" w:hAnsi="Arial" w:cs="Arial"/>
          <w:sz w:val="22"/>
          <w:szCs w:val="22"/>
        </w:rPr>
        <w:t>Possuir septo divisor com espessura de no mínimo 1,0mm, não podendo este ser encaixado, arrebitado ou aparafusado, e sim extrudado junto com o duto principal. Este septo divisor deverá estar locado no duto, garantindo duas áreas de tamanhos iguais ou diferentes;</w:t>
      </w:r>
    </w:p>
    <w:p w14:paraId="38A1DF5F" w14:textId="77777777" w:rsidR="009E3ADE" w:rsidRPr="004A7C66" w:rsidRDefault="009E3ADE" w:rsidP="00156992">
      <w:pPr>
        <w:numPr>
          <w:ilvl w:val="0"/>
          <w:numId w:val="16"/>
        </w:numPr>
        <w:jc w:val="both"/>
      </w:pPr>
      <w:r w:rsidRPr="004A7C66">
        <w:rPr>
          <w:rFonts w:ascii="Arial" w:hAnsi="Arial" w:cs="Arial"/>
          <w:sz w:val="22"/>
          <w:szCs w:val="22"/>
        </w:rPr>
        <w:t>As emendas dos dutos deverão ser feitas pela transposição de 100mm (mínimo) das tampas, garantido assim a continuidade elétrica dos mesmos, não se admitindo o uso de qualquer tipo de acessório para efetivação da emenda;</w:t>
      </w:r>
    </w:p>
    <w:p w14:paraId="350320B2" w14:textId="77777777" w:rsidR="009E3ADE" w:rsidRPr="004A7C66" w:rsidRDefault="009E3ADE" w:rsidP="00156992">
      <w:pPr>
        <w:numPr>
          <w:ilvl w:val="0"/>
          <w:numId w:val="16"/>
        </w:numPr>
        <w:jc w:val="both"/>
      </w:pPr>
      <w:r w:rsidRPr="004A7C66">
        <w:rPr>
          <w:rFonts w:ascii="Arial" w:hAnsi="Arial" w:cs="Arial"/>
          <w:sz w:val="22"/>
          <w:szCs w:val="22"/>
        </w:rPr>
        <w:t>Os dutos devem ter tratamento superficial: anodizado e ou pintado.</w:t>
      </w:r>
    </w:p>
    <w:p w14:paraId="540A16B1" w14:textId="77777777" w:rsidR="009E3ADE" w:rsidRPr="004A7C66" w:rsidRDefault="009E3ADE" w:rsidP="00156992">
      <w:pPr>
        <w:numPr>
          <w:ilvl w:val="0"/>
          <w:numId w:val="16"/>
        </w:numPr>
        <w:jc w:val="both"/>
      </w:pPr>
      <w:r w:rsidRPr="004A7C66">
        <w:rPr>
          <w:rFonts w:ascii="Arial" w:hAnsi="Arial" w:cs="Arial"/>
          <w:sz w:val="22"/>
          <w:szCs w:val="22"/>
        </w:rPr>
        <w:t>Estes dutos, deverão permitir repetibilidade, expansão e/ou substituição das instalações, bem como a fácil alteração de layout;</w:t>
      </w:r>
    </w:p>
    <w:p w14:paraId="22156FD3" w14:textId="77777777" w:rsidR="009E3ADE" w:rsidRPr="004A7C66" w:rsidRDefault="009E3ADE" w:rsidP="00156992">
      <w:pPr>
        <w:numPr>
          <w:ilvl w:val="0"/>
          <w:numId w:val="16"/>
        </w:numPr>
        <w:jc w:val="both"/>
      </w:pPr>
      <w:r w:rsidRPr="004A7C66">
        <w:rPr>
          <w:rFonts w:ascii="Arial" w:hAnsi="Arial" w:cs="Arial"/>
          <w:sz w:val="22"/>
          <w:szCs w:val="22"/>
        </w:rPr>
        <w:t>Devem possuir laudos de ensaios que comprovem a atenuação de interferência eletromagnética, devendo atender as normas NBR-10, ANSI/EIA TIA 569-A;</w:t>
      </w:r>
    </w:p>
    <w:p w14:paraId="2B6FBE3B" w14:textId="77777777" w:rsidR="009E3ADE" w:rsidRPr="004A7C66" w:rsidRDefault="009E3ADE" w:rsidP="00156992">
      <w:pPr>
        <w:numPr>
          <w:ilvl w:val="0"/>
          <w:numId w:val="16"/>
        </w:numPr>
        <w:jc w:val="both"/>
      </w:pPr>
      <w:r w:rsidRPr="004A7C66">
        <w:rPr>
          <w:rFonts w:ascii="Arial" w:hAnsi="Arial" w:cs="Arial"/>
          <w:sz w:val="22"/>
          <w:szCs w:val="22"/>
        </w:rPr>
        <w:t>Todas as comprovações técnicas deverão ser feitas através de certificado a serem apresentados juntamente com a documentação de habilitação técnica;</w:t>
      </w:r>
    </w:p>
    <w:p w14:paraId="78E1A955" w14:textId="77777777" w:rsidR="009E3ADE" w:rsidRPr="004A7C66" w:rsidRDefault="009E3ADE" w:rsidP="009E3ADE">
      <w:pPr>
        <w:ind w:left="720"/>
        <w:jc w:val="both"/>
      </w:pPr>
    </w:p>
    <w:p w14:paraId="042A2229" w14:textId="77777777" w:rsidR="009E3ADE" w:rsidRPr="004A7C66" w:rsidRDefault="009E3ADE" w:rsidP="00156992">
      <w:pPr>
        <w:pStyle w:val="TipoMaterial"/>
        <w:numPr>
          <w:ilvl w:val="0"/>
          <w:numId w:val="56"/>
        </w:numPr>
      </w:pPr>
      <w:r w:rsidRPr="004A7C66">
        <w:t>CANALETA PVC COM DIVISOR INTERNO E ACESSÓRIOS</w:t>
      </w:r>
    </w:p>
    <w:p w14:paraId="5F6D312B" w14:textId="77777777" w:rsidR="009E3ADE" w:rsidRPr="004A7C66" w:rsidRDefault="009E3ADE" w:rsidP="00156992">
      <w:pPr>
        <w:numPr>
          <w:ilvl w:val="0"/>
          <w:numId w:val="16"/>
        </w:numPr>
        <w:jc w:val="both"/>
      </w:pPr>
      <w:r w:rsidRPr="004A7C66">
        <w:rPr>
          <w:rFonts w:ascii="Arial" w:hAnsi="Arial" w:cs="Arial"/>
          <w:sz w:val="22"/>
          <w:szCs w:val="22"/>
        </w:rPr>
        <w:t>Fornecido em barras de 2 metros, já com tampa;</w:t>
      </w:r>
    </w:p>
    <w:p w14:paraId="7B043A40" w14:textId="77777777" w:rsidR="009E3ADE" w:rsidRPr="004A7C66" w:rsidRDefault="009E3ADE" w:rsidP="00156992">
      <w:pPr>
        <w:numPr>
          <w:ilvl w:val="0"/>
          <w:numId w:val="16"/>
        </w:numPr>
        <w:jc w:val="both"/>
      </w:pPr>
      <w:r w:rsidRPr="004A7C66">
        <w:rPr>
          <w:rFonts w:ascii="Arial" w:hAnsi="Arial" w:cs="Arial"/>
          <w:sz w:val="22"/>
          <w:szCs w:val="22"/>
        </w:rPr>
        <w:t>Fabricada em PVC rígido auto extinguível;</w:t>
      </w:r>
    </w:p>
    <w:p w14:paraId="6C3B9E36" w14:textId="77777777" w:rsidR="009E3ADE" w:rsidRPr="004A7C66" w:rsidRDefault="009E3ADE" w:rsidP="00156992">
      <w:pPr>
        <w:numPr>
          <w:ilvl w:val="0"/>
          <w:numId w:val="16"/>
        </w:numPr>
        <w:jc w:val="both"/>
      </w:pPr>
      <w:r w:rsidRPr="004A7C66">
        <w:rPr>
          <w:rFonts w:ascii="Arial" w:hAnsi="Arial" w:cs="Arial"/>
          <w:sz w:val="22"/>
          <w:szCs w:val="22"/>
        </w:rPr>
        <w:t>Modelo e qualidade semelhante ao modelo X, nos tamanhos 100mm x 50mm, 110mm x 20mm e 50mm x 20mm;</w:t>
      </w:r>
    </w:p>
    <w:p w14:paraId="46316C49" w14:textId="77777777" w:rsidR="009E3ADE" w:rsidRPr="004A7C66" w:rsidRDefault="009E3ADE" w:rsidP="00156992">
      <w:pPr>
        <w:numPr>
          <w:ilvl w:val="0"/>
          <w:numId w:val="16"/>
        </w:numPr>
        <w:jc w:val="both"/>
      </w:pPr>
      <w:r w:rsidRPr="004A7C66">
        <w:rPr>
          <w:rFonts w:ascii="Arial" w:hAnsi="Arial" w:cs="Arial"/>
          <w:sz w:val="22"/>
          <w:szCs w:val="22"/>
        </w:rPr>
        <w:lastRenderedPageBreak/>
        <w:t>Cor: branco ou gelo;</w:t>
      </w:r>
    </w:p>
    <w:p w14:paraId="7114114C" w14:textId="77777777" w:rsidR="009E3ADE" w:rsidRPr="00FF4C4A" w:rsidRDefault="009E3ADE" w:rsidP="00156992">
      <w:pPr>
        <w:numPr>
          <w:ilvl w:val="0"/>
          <w:numId w:val="16"/>
        </w:numPr>
        <w:jc w:val="both"/>
      </w:pPr>
      <w:r w:rsidRPr="00FF4C4A">
        <w:rPr>
          <w:rFonts w:ascii="Arial" w:hAnsi="Arial" w:cs="Arial"/>
          <w:sz w:val="22"/>
          <w:szCs w:val="22"/>
        </w:rPr>
        <w:t>Deverá vir acompanhado de todos os acessórios necessários para a instalação: curvas, adaptadores, caixas de derivação caixas sobrepor para encaixe de tomadas etc.</w:t>
      </w:r>
    </w:p>
    <w:p w14:paraId="29E87637" w14:textId="77777777" w:rsidR="009E3ADE" w:rsidRPr="00FF4C4A" w:rsidRDefault="009E3ADE" w:rsidP="00156992">
      <w:pPr>
        <w:numPr>
          <w:ilvl w:val="0"/>
          <w:numId w:val="16"/>
        </w:numPr>
        <w:jc w:val="both"/>
      </w:pPr>
      <w:r w:rsidRPr="00FF4C4A">
        <w:rPr>
          <w:rFonts w:ascii="Arial" w:hAnsi="Arial" w:cs="Arial"/>
          <w:sz w:val="22"/>
          <w:szCs w:val="22"/>
        </w:rPr>
        <w:t>Todas as peças devem ser obrigatoriamente do mesmo fabricante do eletroduto para que não haja problemas nas cores e encaixes das peças;</w:t>
      </w:r>
    </w:p>
    <w:p w14:paraId="560BDB25" w14:textId="77777777" w:rsidR="009E3ADE" w:rsidRPr="00FF4C4A" w:rsidRDefault="009E3ADE" w:rsidP="009E3ADE">
      <w:pPr>
        <w:jc w:val="both"/>
        <w:rPr>
          <w:rFonts w:ascii="Arial" w:hAnsi="Arial" w:cs="Arial"/>
          <w:sz w:val="22"/>
          <w:szCs w:val="22"/>
        </w:rPr>
      </w:pPr>
    </w:p>
    <w:p w14:paraId="1FE2F901" w14:textId="77777777" w:rsidR="009E3ADE" w:rsidRPr="00FF4C4A" w:rsidRDefault="009E3ADE" w:rsidP="00156992">
      <w:pPr>
        <w:pStyle w:val="TipoMaterial"/>
        <w:numPr>
          <w:ilvl w:val="0"/>
          <w:numId w:val="56"/>
        </w:numPr>
      </w:pPr>
      <w:r w:rsidRPr="00FF4C4A">
        <w:t>ELETRODUTO EM PVC</w:t>
      </w:r>
    </w:p>
    <w:p w14:paraId="617757AE" w14:textId="77777777" w:rsidR="009E3ADE" w:rsidRPr="00FF4C4A" w:rsidRDefault="009E3ADE" w:rsidP="00156992">
      <w:pPr>
        <w:numPr>
          <w:ilvl w:val="0"/>
          <w:numId w:val="16"/>
        </w:numPr>
        <w:jc w:val="both"/>
      </w:pPr>
      <w:r w:rsidRPr="00FF4C4A">
        <w:rPr>
          <w:rFonts w:ascii="Arial" w:hAnsi="Arial" w:cs="Arial"/>
          <w:sz w:val="22"/>
          <w:szCs w:val="22"/>
        </w:rPr>
        <w:t>Produzido em PVC na cor branca, cinza ou preto;</w:t>
      </w:r>
    </w:p>
    <w:p w14:paraId="3A6B9084" w14:textId="77777777" w:rsidR="009E3ADE" w:rsidRPr="00FF4C4A" w:rsidRDefault="009E3ADE" w:rsidP="00156992">
      <w:pPr>
        <w:numPr>
          <w:ilvl w:val="0"/>
          <w:numId w:val="16"/>
        </w:numPr>
        <w:jc w:val="both"/>
      </w:pPr>
      <w:r w:rsidRPr="00FF4C4A">
        <w:rPr>
          <w:rFonts w:ascii="Arial" w:hAnsi="Arial" w:cs="Arial"/>
          <w:sz w:val="22"/>
          <w:szCs w:val="22"/>
        </w:rPr>
        <w:t>Deverá ser fornecido em barras de 2 a 3 metros;</w:t>
      </w:r>
    </w:p>
    <w:p w14:paraId="4B93FDC8" w14:textId="77777777" w:rsidR="009E3ADE" w:rsidRPr="00FF4C4A" w:rsidRDefault="009E3ADE" w:rsidP="00156992">
      <w:pPr>
        <w:numPr>
          <w:ilvl w:val="0"/>
          <w:numId w:val="16"/>
        </w:numPr>
        <w:jc w:val="both"/>
      </w:pPr>
      <w:r w:rsidRPr="00FF4C4A">
        <w:rPr>
          <w:rFonts w:ascii="Arial" w:hAnsi="Arial" w:cs="Arial"/>
          <w:sz w:val="22"/>
          <w:szCs w:val="22"/>
        </w:rPr>
        <w:t>Deverá vir acompanhado de todos os acessórios necessários para a instalação: curvas, adaptadores, caixas de derivação caixas sobrepor para encaixe de tomadas etc.</w:t>
      </w:r>
    </w:p>
    <w:p w14:paraId="077BB5BB" w14:textId="77777777" w:rsidR="009E3ADE" w:rsidRPr="00FF4C4A" w:rsidRDefault="009E3ADE" w:rsidP="00156992">
      <w:pPr>
        <w:numPr>
          <w:ilvl w:val="0"/>
          <w:numId w:val="16"/>
        </w:numPr>
        <w:jc w:val="both"/>
      </w:pPr>
      <w:r w:rsidRPr="00FF4C4A">
        <w:rPr>
          <w:rFonts w:ascii="Arial" w:hAnsi="Arial" w:cs="Arial"/>
          <w:sz w:val="22"/>
          <w:szCs w:val="22"/>
        </w:rPr>
        <w:t>Todas as peças devem ser obrigatoriamente do mesmo fabricante do eletroduto para que não haja problemas nas cores e encaixes das peças;</w:t>
      </w:r>
    </w:p>
    <w:p w14:paraId="2FF772C5" w14:textId="77777777" w:rsidR="009E3ADE" w:rsidRPr="00FF4C4A" w:rsidRDefault="009E3ADE" w:rsidP="009E3ADE">
      <w:pPr>
        <w:jc w:val="both"/>
        <w:rPr>
          <w:rFonts w:ascii="Arial" w:hAnsi="Arial" w:cs="Arial"/>
          <w:sz w:val="22"/>
          <w:szCs w:val="22"/>
        </w:rPr>
      </w:pPr>
    </w:p>
    <w:p w14:paraId="42FAAD02" w14:textId="77777777" w:rsidR="009E3ADE" w:rsidRPr="00FF4C4A" w:rsidRDefault="009E3ADE" w:rsidP="00156992">
      <w:pPr>
        <w:pStyle w:val="TipoMaterial"/>
        <w:numPr>
          <w:ilvl w:val="0"/>
          <w:numId w:val="56"/>
        </w:numPr>
      </w:pPr>
      <w:r w:rsidRPr="00FF4C4A">
        <w:t>ELETROCALHA PERFURADA TIPO U</w:t>
      </w:r>
    </w:p>
    <w:p w14:paraId="25CBFD78" w14:textId="77777777" w:rsidR="009E3ADE" w:rsidRPr="00FF4C4A" w:rsidRDefault="009E3ADE" w:rsidP="00156992">
      <w:pPr>
        <w:pStyle w:val="PargrafodaLista"/>
        <w:numPr>
          <w:ilvl w:val="0"/>
          <w:numId w:val="57"/>
        </w:numPr>
        <w:suppressAutoHyphens/>
        <w:jc w:val="both"/>
      </w:pPr>
      <w:r w:rsidRPr="00FF4C4A">
        <w:rPr>
          <w:rFonts w:ascii="Arial" w:hAnsi="Arial" w:cs="Arial"/>
        </w:rPr>
        <w:t>Produzido em chapa de aço galvanizado com proteção contra corrosão;</w:t>
      </w:r>
    </w:p>
    <w:p w14:paraId="1DC7B2F9" w14:textId="77777777" w:rsidR="009E3ADE" w:rsidRPr="00FF4C4A" w:rsidRDefault="009E3ADE" w:rsidP="00156992">
      <w:pPr>
        <w:pStyle w:val="PargrafodaLista"/>
        <w:numPr>
          <w:ilvl w:val="0"/>
          <w:numId w:val="57"/>
        </w:numPr>
        <w:suppressAutoHyphens/>
        <w:jc w:val="both"/>
      </w:pPr>
      <w:r w:rsidRPr="00FF4C4A">
        <w:rPr>
          <w:rFonts w:ascii="Arial" w:hAnsi="Arial" w:cs="Arial"/>
        </w:rPr>
        <w:t>Não deve possuir emendas por sistema de solda;</w:t>
      </w:r>
    </w:p>
    <w:p w14:paraId="1129ADC9" w14:textId="77777777" w:rsidR="009E3ADE" w:rsidRPr="00FF4C4A" w:rsidRDefault="009E3ADE" w:rsidP="00156992">
      <w:pPr>
        <w:pStyle w:val="PargrafodaLista"/>
        <w:numPr>
          <w:ilvl w:val="0"/>
          <w:numId w:val="57"/>
        </w:numPr>
        <w:suppressAutoHyphens/>
        <w:jc w:val="both"/>
      </w:pPr>
      <w:r w:rsidRPr="00FF4C4A">
        <w:rPr>
          <w:rFonts w:ascii="Arial" w:hAnsi="Arial" w:cs="Arial"/>
        </w:rPr>
        <w:t>Espessura 1,8 mm;</w:t>
      </w:r>
    </w:p>
    <w:p w14:paraId="06FCBBC2" w14:textId="77777777" w:rsidR="009E3ADE" w:rsidRPr="00FF4C4A" w:rsidRDefault="009E3ADE" w:rsidP="00156992">
      <w:pPr>
        <w:pStyle w:val="PargrafodaLista"/>
        <w:numPr>
          <w:ilvl w:val="0"/>
          <w:numId w:val="57"/>
        </w:numPr>
        <w:suppressAutoHyphens/>
        <w:jc w:val="both"/>
      </w:pPr>
      <w:r w:rsidRPr="00FF4C4A">
        <w:rPr>
          <w:rFonts w:ascii="Arial" w:hAnsi="Arial" w:cs="Arial"/>
        </w:rPr>
        <w:t>Possuir divisor interno;</w:t>
      </w:r>
    </w:p>
    <w:p w14:paraId="28BBBCBF" w14:textId="77777777" w:rsidR="009E3ADE" w:rsidRPr="00FF4C4A" w:rsidRDefault="009E3ADE" w:rsidP="00156992">
      <w:pPr>
        <w:pStyle w:val="PargrafodaLista"/>
        <w:numPr>
          <w:ilvl w:val="0"/>
          <w:numId w:val="57"/>
        </w:numPr>
        <w:suppressAutoHyphens/>
        <w:jc w:val="both"/>
      </w:pPr>
      <w:r w:rsidRPr="00FF4C4A">
        <w:rPr>
          <w:rFonts w:ascii="Arial" w:hAnsi="Arial" w:cs="Arial"/>
        </w:rPr>
        <w:t>Deverá vir acompanhada de todos os acessórios necessários para a instalação: curvas, adaptadores, caixas de derivação caixas sobrepor para encaixe de tomadas etc.</w:t>
      </w:r>
    </w:p>
    <w:p w14:paraId="4544B8DD" w14:textId="77777777" w:rsidR="009E3ADE" w:rsidRPr="00FF4C4A" w:rsidRDefault="009E3ADE" w:rsidP="00156992">
      <w:pPr>
        <w:pStyle w:val="PargrafodaLista"/>
        <w:numPr>
          <w:ilvl w:val="0"/>
          <w:numId w:val="57"/>
        </w:numPr>
        <w:suppressAutoHyphens/>
        <w:jc w:val="both"/>
      </w:pPr>
      <w:r w:rsidRPr="00FF4C4A">
        <w:rPr>
          <w:rFonts w:ascii="Arial" w:hAnsi="Arial" w:cs="Arial"/>
        </w:rPr>
        <w:t>Não será aceito recortes, meia esquadrias e adaptações, deverão ser utilizados todos os acessórios e curvas próprias para as aplicações;</w:t>
      </w:r>
    </w:p>
    <w:p w14:paraId="7874C914" w14:textId="77777777" w:rsidR="009E3ADE" w:rsidRPr="00FF4C4A" w:rsidRDefault="009E3ADE" w:rsidP="009E3ADE">
      <w:pPr>
        <w:jc w:val="both"/>
        <w:rPr>
          <w:rFonts w:ascii="Arial" w:hAnsi="Arial" w:cs="Arial"/>
          <w:sz w:val="22"/>
          <w:szCs w:val="22"/>
        </w:rPr>
      </w:pPr>
    </w:p>
    <w:p w14:paraId="3352F974" w14:textId="77777777" w:rsidR="009E3ADE" w:rsidRPr="00FF4C4A" w:rsidRDefault="009E3ADE" w:rsidP="00156992">
      <w:pPr>
        <w:pStyle w:val="TipoMaterial"/>
        <w:numPr>
          <w:ilvl w:val="0"/>
          <w:numId w:val="56"/>
        </w:numPr>
      </w:pPr>
      <w:r w:rsidRPr="00FF4C4A">
        <w:t>PERFILADO 38X38X6000</w:t>
      </w:r>
      <w:r w:rsidRPr="00FF4C4A">
        <w:rPr>
          <w:lang w:eastAsia="pt-BR"/>
        </w:rPr>
        <w:t xml:space="preserve"> </w:t>
      </w:r>
    </w:p>
    <w:p w14:paraId="1138B448" w14:textId="77777777" w:rsidR="009E3ADE" w:rsidRPr="00FF4C4A" w:rsidRDefault="009E3ADE" w:rsidP="00156992">
      <w:pPr>
        <w:pStyle w:val="PargrafodaLista"/>
        <w:numPr>
          <w:ilvl w:val="0"/>
          <w:numId w:val="58"/>
        </w:numPr>
        <w:suppressAutoHyphens/>
        <w:jc w:val="both"/>
      </w:pPr>
      <w:r w:rsidRPr="00FF4C4A">
        <w:rPr>
          <w:rFonts w:ascii="Arial" w:hAnsi="Arial" w:cs="Arial"/>
        </w:rPr>
        <w:t>Produzido em chapa de aço galvanizado com proteção contra corrosão;</w:t>
      </w:r>
    </w:p>
    <w:p w14:paraId="4768D92A" w14:textId="77777777" w:rsidR="009E3ADE" w:rsidRPr="00FF4C4A" w:rsidRDefault="009E3ADE" w:rsidP="00156992">
      <w:pPr>
        <w:pStyle w:val="PargrafodaLista"/>
        <w:numPr>
          <w:ilvl w:val="0"/>
          <w:numId w:val="58"/>
        </w:numPr>
        <w:suppressAutoHyphens/>
        <w:jc w:val="both"/>
      </w:pPr>
      <w:r w:rsidRPr="00FF4C4A">
        <w:rPr>
          <w:rFonts w:ascii="Arial" w:hAnsi="Arial" w:cs="Arial"/>
        </w:rPr>
        <w:t>Não deve possuir emendas por sistema de solda;</w:t>
      </w:r>
    </w:p>
    <w:p w14:paraId="1C600424" w14:textId="77777777" w:rsidR="009E3ADE" w:rsidRPr="00FF4C4A" w:rsidRDefault="009E3ADE" w:rsidP="00156992">
      <w:pPr>
        <w:pStyle w:val="PargrafodaLista"/>
        <w:numPr>
          <w:ilvl w:val="0"/>
          <w:numId w:val="58"/>
        </w:numPr>
        <w:suppressAutoHyphens/>
        <w:jc w:val="both"/>
      </w:pPr>
      <w:r w:rsidRPr="00FF4C4A">
        <w:rPr>
          <w:rFonts w:ascii="Arial" w:hAnsi="Arial" w:cs="Arial"/>
        </w:rPr>
        <w:t>Tamanho 38 x 38 x 6000 mm;</w:t>
      </w:r>
    </w:p>
    <w:p w14:paraId="2A8B916D" w14:textId="77777777" w:rsidR="009E3ADE" w:rsidRPr="00FF4C4A" w:rsidRDefault="009E3ADE" w:rsidP="00156992">
      <w:pPr>
        <w:pStyle w:val="PargrafodaLista"/>
        <w:numPr>
          <w:ilvl w:val="0"/>
          <w:numId w:val="17"/>
        </w:numPr>
        <w:suppressAutoHyphens/>
        <w:jc w:val="both"/>
      </w:pPr>
      <w:r w:rsidRPr="00FF4C4A">
        <w:rPr>
          <w:rFonts w:ascii="Arial" w:hAnsi="Arial" w:cs="Arial"/>
        </w:rPr>
        <w:t>Espessura 1,8 mm;</w:t>
      </w:r>
    </w:p>
    <w:p w14:paraId="4756CCDA" w14:textId="77777777" w:rsidR="009E3ADE" w:rsidRPr="00FF4C4A" w:rsidRDefault="009E3ADE" w:rsidP="00156992">
      <w:pPr>
        <w:pStyle w:val="PargrafodaLista"/>
        <w:numPr>
          <w:ilvl w:val="0"/>
          <w:numId w:val="17"/>
        </w:numPr>
        <w:suppressAutoHyphens/>
        <w:jc w:val="both"/>
      </w:pPr>
      <w:r w:rsidRPr="00FF4C4A">
        <w:rPr>
          <w:rFonts w:ascii="Arial" w:hAnsi="Arial" w:cs="Arial"/>
        </w:rPr>
        <w:t>Deverá vir acompanhada de todos os acessórios necessários para a instalação: curvas, adaptadores, caixas de derivação caixas sobrepor para encaixe de tomadas etc.</w:t>
      </w:r>
    </w:p>
    <w:p w14:paraId="67FDA142" w14:textId="77777777" w:rsidR="009E3ADE" w:rsidRPr="00FF4C4A" w:rsidRDefault="009E3ADE" w:rsidP="00156992">
      <w:pPr>
        <w:pStyle w:val="PargrafodaLista"/>
        <w:numPr>
          <w:ilvl w:val="0"/>
          <w:numId w:val="17"/>
        </w:numPr>
        <w:suppressAutoHyphens/>
        <w:jc w:val="both"/>
      </w:pPr>
      <w:r w:rsidRPr="00FF4C4A">
        <w:rPr>
          <w:rFonts w:ascii="Arial" w:hAnsi="Arial" w:cs="Arial"/>
        </w:rPr>
        <w:t>Não será aceito recortes, meia esquadrias e adaptações, deverão ser utilizados todos os acessórios e curvas próprias para as aplicações;</w:t>
      </w:r>
    </w:p>
    <w:p w14:paraId="0820478F" w14:textId="77777777" w:rsidR="009E3ADE" w:rsidRPr="00FF4C4A" w:rsidRDefault="009E3ADE" w:rsidP="00156992">
      <w:pPr>
        <w:pStyle w:val="TipoMaterial"/>
        <w:numPr>
          <w:ilvl w:val="0"/>
          <w:numId w:val="56"/>
        </w:numPr>
      </w:pPr>
      <w:r w:rsidRPr="00FF4C4A">
        <w:t>Eletroduto Corrugado Flexível Fabricado em PEAD</w:t>
      </w:r>
    </w:p>
    <w:p w14:paraId="5965DF9C" w14:textId="77777777" w:rsidR="009E3ADE" w:rsidRPr="00FF4C4A" w:rsidRDefault="009E3ADE" w:rsidP="00156992">
      <w:pPr>
        <w:numPr>
          <w:ilvl w:val="0"/>
          <w:numId w:val="17"/>
        </w:numPr>
        <w:jc w:val="both"/>
      </w:pPr>
      <w:r w:rsidRPr="00FF4C4A">
        <w:rPr>
          <w:rFonts w:ascii="Arial" w:hAnsi="Arial" w:cs="Arial"/>
          <w:sz w:val="22"/>
          <w:szCs w:val="22"/>
        </w:rPr>
        <w:t>Deverá possui as seguintes características:</w:t>
      </w:r>
    </w:p>
    <w:p w14:paraId="34405963" w14:textId="77777777" w:rsidR="009E3ADE" w:rsidRPr="00FF4C4A" w:rsidRDefault="009E3ADE" w:rsidP="00156992">
      <w:pPr>
        <w:numPr>
          <w:ilvl w:val="0"/>
          <w:numId w:val="17"/>
        </w:numPr>
        <w:jc w:val="both"/>
      </w:pPr>
      <w:r w:rsidRPr="00FF4C4A">
        <w:rPr>
          <w:rFonts w:ascii="Arial" w:hAnsi="Arial" w:cs="Arial"/>
          <w:sz w:val="22"/>
          <w:szCs w:val="22"/>
        </w:rPr>
        <w:t>Deverá ser fabricado em Polietileno de Alta Densidade (PEAD), na cor preta,</w:t>
      </w:r>
    </w:p>
    <w:p w14:paraId="23B1EC28" w14:textId="77777777" w:rsidR="009E3ADE" w:rsidRPr="00FF4C4A" w:rsidRDefault="009E3ADE" w:rsidP="00156992">
      <w:pPr>
        <w:numPr>
          <w:ilvl w:val="0"/>
          <w:numId w:val="17"/>
        </w:numPr>
        <w:jc w:val="both"/>
      </w:pPr>
      <w:r w:rsidRPr="00FF4C4A">
        <w:rPr>
          <w:rFonts w:ascii="Arial" w:hAnsi="Arial" w:cs="Arial"/>
          <w:sz w:val="22"/>
          <w:szCs w:val="22"/>
        </w:rPr>
        <w:t>Deverá possuir seção circular.</w:t>
      </w:r>
    </w:p>
    <w:p w14:paraId="7BBD6F0D" w14:textId="77777777" w:rsidR="009E3ADE" w:rsidRPr="00FF4C4A" w:rsidRDefault="009E3ADE" w:rsidP="00156992">
      <w:pPr>
        <w:numPr>
          <w:ilvl w:val="0"/>
          <w:numId w:val="17"/>
        </w:numPr>
        <w:jc w:val="both"/>
      </w:pPr>
      <w:r w:rsidRPr="00FF4C4A">
        <w:rPr>
          <w:rFonts w:ascii="Arial" w:hAnsi="Arial" w:cs="Arial"/>
          <w:sz w:val="22"/>
          <w:szCs w:val="22"/>
        </w:rPr>
        <w:t>Deverá ser corrugado.</w:t>
      </w:r>
    </w:p>
    <w:p w14:paraId="2D5A5297" w14:textId="77777777" w:rsidR="009E3ADE" w:rsidRPr="00FF4C4A" w:rsidRDefault="009E3ADE" w:rsidP="00156992">
      <w:pPr>
        <w:numPr>
          <w:ilvl w:val="0"/>
          <w:numId w:val="17"/>
        </w:numPr>
        <w:jc w:val="both"/>
      </w:pPr>
      <w:r w:rsidRPr="00FF4C4A">
        <w:rPr>
          <w:rFonts w:ascii="Arial" w:hAnsi="Arial" w:cs="Arial"/>
          <w:sz w:val="22"/>
          <w:szCs w:val="22"/>
        </w:rPr>
        <w:t>Deverá ser impermeável.</w:t>
      </w:r>
    </w:p>
    <w:p w14:paraId="7D1F30E9" w14:textId="77777777" w:rsidR="009E3ADE" w:rsidRPr="00FF4C4A" w:rsidRDefault="009E3ADE" w:rsidP="00156992">
      <w:pPr>
        <w:numPr>
          <w:ilvl w:val="0"/>
          <w:numId w:val="18"/>
        </w:numPr>
        <w:jc w:val="both"/>
      </w:pPr>
      <w:r w:rsidRPr="00FF4C4A">
        <w:rPr>
          <w:rFonts w:ascii="Arial" w:hAnsi="Arial" w:cs="Arial"/>
          <w:sz w:val="22"/>
          <w:szCs w:val="22"/>
        </w:rPr>
        <w:t>Deverá possuir raio de curvatura destinado à proteção de cabos subterrâneos de energia ou telecomunicações.</w:t>
      </w:r>
    </w:p>
    <w:p w14:paraId="30A4547B" w14:textId="77777777" w:rsidR="009E3ADE" w:rsidRPr="00FF4C4A" w:rsidRDefault="009E3ADE" w:rsidP="00156992">
      <w:pPr>
        <w:numPr>
          <w:ilvl w:val="0"/>
          <w:numId w:val="18"/>
        </w:numPr>
        <w:jc w:val="both"/>
      </w:pPr>
      <w:r w:rsidRPr="00FF4C4A">
        <w:rPr>
          <w:rFonts w:ascii="Arial" w:hAnsi="Arial" w:cs="Arial"/>
          <w:sz w:val="22"/>
          <w:szCs w:val="22"/>
        </w:rPr>
        <w:t>Deverá atender todas as normas ABNT;</w:t>
      </w:r>
    </w:p>
    <w:p w14:paraId="2B49B3A6" w14:textId="77777777" w:rsidR="009E3ADE" w:rsidRPr="00FF4C4A" w:rsidRDefault="009E3ADE" w:rsidP="00156992">
      <w:pPr>
        <w:numPr>
          <w:ilvl w:val="0"/>
          <w:numId w:val="18"/>
        </w:numPr>
        <w:jc w:val="both"/>
      </w:pPr>
      <w:r w:rsidRPr="00FF4C4A">
        <w:rPr>
          <w:rFonts w:ascii="Arial" w:hAnsi="Arial" w:cs="Arial"/>
          <w:sz w:val="22"/>
          <w:szCs w:val="22"/>
        </w:rPr>
        <w:t>Elevada resistência mecânica (compressão diametral e impacto);</w:t>
      </w:r>
    </w:p>
    <w:p w14:paraId="457DAD4A" w14:textId="77777777" w:rsidR="009E3ADE" w:rsidRPr="00FF4C4A" w:rsidRDefault="009E3ADE" w:rsidP="009E3ADE">
      <w:pPr>
        <w:jc w:val="both"/>
        <w:rPr>
          <w:rFonts w:ascii="Arial" w:hAnsi="Arial" w:cs="Arial"/>
          <w:sz w:val="22"/>
          <w:szCs w:val="22"/>
        </w:rPr>
      </w:pPr>
    </w:p>
    <w:p w14:paraId="016DBC64" w14:textId="77777777" w:rsidR="009E3ADE" w:rsidRPr="00FF4C4A" w:rsidRDefault="009E3ADE" w:rsidP="00156992">
      <w:pPr>
        <w:pStyle w:val="TipoMaterial"/>
        <w:numPr>
          <w:ilvl w:val="0"/>
          <w:numId w:val="56"/>
        </w:numPr>
      </w:pPr>
      <w:r w:rsidRPr="00FF4C4A">
        <w:t>Caixa de Passagem Subterrânea Modelo R1/R2 com Tampa Ferro</w:t>
      </w:r>
    </w:p>
    <w:p w14:paraId="69E0E6E6" w14:textId="77777777" w:rsidR="009E3ADE" w:rsidRPr="00FF4C4A" w:rsidRDefault="009E3ADE" w:rsidP="009E3ADE">
      <w:pPr>
        <w:jc w:val="both"/>
      </w:pPr>
      <w:r w:rsidRPr="00FF4C4A">
        <w:rPr>
          <w:rFonts w:ascii="Arial" w:hAnsi="Arial" w:cs="Arial"/>
          <w:sz w:val="22"/>
          <w:szCs w:val="22"/>
        </w:rPr>
        <w:t>Caixa de Concreto R1 e R2</w:t>
      </w:r>
    </w:p>
    <w:p w14:paraId="7406E397" w14:textId="77777777" w:rsidR="009E3ADE" w:rsidRPr="00FF4C4A" w:rsidRDefault="009E3ADE" w:rsidP="00156992">
      <w:pPr>
        <w:numPr>
          <w:ilvl w:val="0"/>
          <w:numId w:val="22"/>
        </w:numPr>
        <w:jc w:val="both"/>
      </w:pPr>
      <w:r w:rsidRPr="00FF4C4A">
        <w:rPr>
          <w:rFonts w:ascii="Arial" w:hAnsi="Arial" w:cs="Arial"/>
          <w:sz w:val="22"/>
          <w:szCs w:val="22"/>
        </w:rPr>
        <w:t>Deverá possuir acabamento das superfícies lisas e livres de rebarbas ou buracos.</w:t>
      </w:r>
    </w:p>
    <w:p w14:paraId="4755FB96" w14:textId="77777777" w:rsidR="009E3ADE" w:rsidRPr="00FF4C4A" w:rsidRDefault="009E3ADE" w:rsidP="00156992">
      <w:pPr>
        <w:numPr>
          <w:ilvl w:val="0"/>
          <w:numId w:val="22"/>
        </w:numPr>
        <w:jc w:val="both"/>
      </w:pPr>
      <w:r w:rsidRPr="00FF4C4A">
        <w:rPr>
          <w:rFonts w:ascii="Arial" w:hAnsi="Arial" w:cs="Arial"/>
          <w:sz w:val="22"/>
          <w:szCs w:val="22"/>
        </w:rPr>
        <w:t>Deverá possuir as Dimensões:</w:t>
      </w:r>
    </w:p>
    <w:p w14:paraId="48A17A57" w14:textId="77777777" w:rsidR="009E3ADE" w:rsidRPr="00FF4C4A" w:rsidRDefault="009E3ADE" w:rsidP="00156992">
      <w:pPr>
        <w:numPr>
          <w:ilvl w:val="1"/>
          <w:numId w:val="22"/>
        </w:numPr>
        <w:jc w:val="both"/>
      </w:pPr>
      <w:r w:rsidRPr="00FF4C4A">
        <w:rPr>
          <w:rFonts w:ascii="Arial" w:hAnsi="Arial" w:cs="Arial"/>
          <w:sz w:val="22"/>
          <w:szCs w:val="22"/>
        </w:rPr>
        <w:t>R1</w:t>
      </w:r>
    </w:p>
    <w:p w14:paraId="75DF3511" w14:textId="77777777" w:rsidR="009E3ADE" w:rsidRPr="00FF4C4A" w:rsidRDefault="009E3ADE" w:rsidP="009E3ADE">
      <w:pPr>
        <w:jc w:val="both"/>
      </w:pPr>
      <w:r w:rsidRPr="00FF4C4A">
        <w:rPr>
          <w:rFonts w:ascii="Arial" w:hAnsi="Arial" w:cs="Arial"/>
          <w:sz w:val="22"/>
          <w:szCs w:val="22"/>
        </w:rPr>
        <w:tab/>
      </w:r>
      <w:r w:rsidRPr="00FF4C4A">
        <w:rPr>
          <w:rFonts w:ascii="Arial" w:hAnsi="Arial" w:cs="Arial"/>
          <w:sz w:val="22"/>
          <w:szCs w:val="22"/>
        </w:rPr>
        <w:tab/>
        <w:t>Ø Comprimento: 55cm</w:t>
      </w:r>
    </w:p>
    <w:p w14:paraId="0F03C8BC" w14:textId="77777777" w:rsidR="009E3ADE" w:rsidRPr="00FF4C4A" w:rsidRDefault="009E3ADE" w:rsidP="009E3ADE">
      <w:pPr>
        <w:jc w:val="both"/>
      </w:pPr>
      <w:r w:rsidRPr="00FF4C4A">
        <w:rPr>
          <w:rFonts w:ascii="Arial" w:hAnsi="Arial" w:cs="Arial"/>
          <w:sz w:val="22"/>
          <w:szCs w:val="22"/>
        </w:rPr>
        <w:lastRenderedPageBreak/>
        <w:tab/>
      </w:r>
      <w:r w:rsidRPr="00FF4C4A">
        <w:rPr>
          <w:rFonts w:ascii="Arial" w:hAnsi="Arial" w:cs="Arial"/>
          <w:sz w:val="22"/>
          <w:szCs w:val="22"/>
        </w:rPr>
        <w:tab/>
        <w:t>Ø Largura 35cm</w:t>
      </w:r>
    </w:p>
    <w:p w14:paraId="1F389C01" w14:textId="77777777" w:rsidR="009E3ADE" w:rsidRPr="00FF4C4A" w:rsidRDefault="009E3ADE" w:rsidP="009E3ADE">
      <w:pPr>
        <w:jc w:val="both"/>
      </w:pPr>
      <w:r w:rsidRPr="00FF4C4A">
        <w:rPr>
          <w:rFonts w:ascii="Arial" w:hAnsi="Arial" w:cs="Arial"/>
          <w:sz w:val="22"/>
          <w:szCs w:val="22"/>
        </w:rPr>
        <w:tab/>
      </w:r>
      <w:r w:rsidRPr="00FF4C4A">
        <w:rPr>
          <w:rFonts w:ascii="Arial" w:hAnsi="Arial" w:cs="Arial"/>
          <w:sz w:val="22"/>
          <w:szCs w:val="22"/>
        </w:rPr>
        <w:tab/>
        <w:t>Ø Profundidade: 50cm</w:t>
      </w:r>
    </w:p>
    <w:p w14:paraId="59C5A5AF" w14:textId="77777777" w:rsidR="009E3ADE" w:rsidRPr="00FF4C4A" w:rsidRDefault="009E3ADE" w:rsidP="00156992">
      <w:pPr>
        <w:numPr>
          <w:ilvl w:val="1"/>
          <w:numId w:val="22"/>
        </w:numPr>
        <w:jc w:val="both"/>
      </w:pPr>
      <w:r w:rsidRPr="00FF4C4A">
        <w:rPr>
          <w:rFonts w:ascii="Arial" w:hAnsi="Arial" w:cs="Arial"/>
          <w:sz w:val="22"/>
          <w:szCs w:val="22"/>
        </w:rPr>
        <w:t>R2</w:t>
      </w:r>
    </w:p>
    <w:p w14:paraId="0E7203D1" w14:textId="77777777" w:rsidR="009E3ADE" w:rsidRPr="00FF4C4A" w:rsidRDefault="009E3ADE" w:rsidP="009E3ADE">
      <w:pPr>
        <w:jc w:val="both"/>
      </w:pPr>
      <w:r w:rsidRPr="00FF4C4A">
        <w:rPr>
          <w:rFonts w:ascii="Arial" w:hAnsi="Arial" w:cs="Arial"/>
          <w:sz w:val="22"/>
          <w:szCs w:val="22"/>
        </w:rPr>
        <w:tab/>
      </w:r>
      <w:r w:rsidRPr="00FF4C4A">
        <w:rPr>
          <w:rFonts w:ascii="Arial" w:hAnsi="Arial" w:cs="Arial"/>
          <w:sz w:val="22"/>
          <w:szCs w:val="22"/>
        </w:rPr>
        <w:tab/>
        <w:t>Ø Comprimento: 105cm</w:t>
      </w:r>
    </w:p>
    <w:p w14:paraId="47092937" w14:textId="77777777" w:rsidR="009E3ADE" w:rsidRPr="00FF4C4A" w:rsidRDefault="009E3ADE" w:rsidP="009E3ADE">
      <w:pPr>
        <w:jc w:val="both"/>
      </w:pPr>
      <w:r w:rsidRPr="00FF4C4A">
        <w:rPr>
          <w:rFonts w:ascii="Arial" w:hAnsi="Arial" w:cs="Arial"/>
          <w:sz w:val="22"/>
          <w:szCs w:val="22"/>
        </w:rPr>
        <w:tab/>
      </w:r>
      <w:r w:rsidRPr="00FF4C4A">
        <w:rPr>
          <w:rFonts w:ascii="Arial" w:hAnsi="Arial" w:cs="Arial"/>
          <w:sz w:val="22"/>
          <w:szCs w:val="22"/>
        </w:rPr>
        <w:tab/>
        <w:t>Ø Largura: 55 cm</w:t>
      </w:r>
    </w:p>
    <w:p w14:paraId="457EF6FA" w14:textId="77777777" w:rsidR="009E3ADE" w:rsidRPr="00FF4C4A" w:rsidRDefault="009E3ADE" w:rsidP="009E3ADE">
      <w:pPr>
        <w:jc w:val="both"/>
      </w:pPr>
      <w:r w:rsidRPr="00FF4C4A">
        <w:rPr>
          <w:rFonts w:ascii="Arial" w:hAnsi="Arial" w:cs="Arial"/>
          <w:sz w:val="22"/>
          <w:szCs w:val="22"/>
        </w:rPr>
        <w:tab/>
      </w:r>
      <w:r w:rsidRPr="00FF4C4A">
        <w:rPr>
          <w:rFonts w:ascii="Arial" w:hAnsi="Arial" w:cs="Arial"/>
          <w:sz w:val="22"/>
          <w:szCs w:val="22"/>
        </w:rPr>
        <w:tab/>
        <w:t>Ø Profundidade: 50 cm</w:t>
      </w:r>
    </w:p>
    <w:p w14:paraId="32D5A00D" w14:textId="77777777" w:rsidR="009E3ADE" w:rsidRPr="00FF4C4A" w:rsidRDefault="009E3ADE" w:rsidP="009E3ADE">
      <w:pPr>
        <w:jc w:val="both"/>
      </w:pPr>
      <w:r w:rsidRPr="00FF4C4A">
        <w:rPr>
          <w:rFonts w:ascii="Arial" w:hAnsi="Arial" w:cs="Arial"/>
          <w:sz w:val="22"/>
          <w:szCs w:val="22"/>
        </w:rPr>
        <w:t>Tampa de Ferro R1 e R2</w:t>
      </w:r>
    </w:p>
    <w:p w14:paraId="4869D449" w14:textId="77777777" w:rsidR="009E3ADE" w:rsidRPr="00FF4C4A" w:rsidRDefault="009E3ADE" w:rsidP="00156992">
      <w:pPr>
        <w:numPr>
          <w:ilvl w:val="0"/>
          <w:numId w:val="23"/>
        </w:numPr>
        <w:jc w:val="both"/>
      </w:pPr>
      <w:r w:rsidRPr="00FF4C4A">
        <w:rPr>
          <w:rFonts w:ascii="Arial" w:hAnsi="Arial" w:cs="Arial"/>
          <w:sz w:val="22"/>
          <w:szCs w:val="22"/>
        </w:rPr>
        <w:t>Deverá possuir Fechamento por encaixe, canaleta sifonada.</w:t>
      </w:r>
    </w:p>
    <w:p w14:paraId="1F01CBE3" w14:textId="77777777" w:rsidR="009E3ADE" w:rsidRPr="00FF4C4A" w:rsidRDefault="009E3ADE" w:rsidP="00156992">
      <w:pPr>
        <w:numPr>
          <w:ilvl w:val="0"/>
          <w:numId w:val="23"/>
        </w:numPr>
        <w:jc w:val="both"/>
      </w:pPr>
      <w:r w:rsidRPr="00FF4C4A">
        <w:rPr>
          <w:rFonts w:ascii="Arial" w:hAnsi="Arial" w:cs="Arial"/>
          <w:sz w:val="22"/>
          <w:szCs w:val="22"/>
        </w:rPr>
        <w:t>Deverá possuir resistência 5000 a 12500 quilos de carga pontual.</w:t>
      </w:r>
    </w:p>
    <w:p w14:paraId="22F7955D" w14:textId="77777777" w:rsidR="009E3ADE" w:rsidRPr="00FF4C4A" w:rsidRDefault="009E3ADE" w:rsidP="00156992">
      <w:pPr>
        <w:numPr>
          <w:ilvl w:val="0"/>
          <w:numId w:val="23"/>
        </w:numPr>
        <w:jc w:val="both"/>
      </w:pPr>
      <w:r w:rsidRPr="00FF4C4A">
        <w:rPr>
          <w:rFonts w:ascii="Arial" w:hAnsi="Arial" w:cs="Arial"/>
          <w:sz w:val="22"/>
          <w:szCs w:val="22"/>
        </w:rPr>
        <w:t>Deverá ser fabricado em ferro nodular FE 50007.</w:t>
      </w:r>
    </w:p>
    <w:p w14:paraId="0F29D8B8" w14:textId="77777777" w:rsidR="009E3ADE" w:rsidRPr="00FF4C4A" w:rsidRDefault="009E3ADE" w:rsidP="00156992">
      <w:pPr>
        <w:numPr>
          <w:ilvl w:val="0"/>
          <w:numId w:val="23"/>
        </w:numPr>
        <w:jc w:val="both"/>
      </w:pPr>
      <w:r w:rsidRPr="00FF4C4A">
        <w:rPr>
          <w:rFonts w:ascii="Arial" w:hAnsi="Arial" w:cs="Arial"/>
          <w:sz w:val="22"/>
          <w:szCs w:val="22"/>
        </w:rPr>
        <w:t>Deverá possuir as Dimensões:</w:t>
      </w:r>
    </w:p>
    <w:p w14:paraId="536BCCB4" w14:textId="77777777" w:rsidR="009E3ADE" w:rsidRPr="00FF4C4A" w:rsidRDefault="009E3ADE" w:rsidP="00156992">
      <w:pPr>
        <w:numPr>
          <w:ilvl w:val="1"/>
          <w:numId w:val="23"/>
        </w:numPr>
        <w:jc w:val="both"/>
      </w:pPr>
      <w:r w:rsidRPr="00FF4C4A">
        <w:rPr>
          <w:rFonts w:ascii="Arial" w:hAnsi="Arial" w:cs="Arial"/>
          <w:sz w:val="22"/>
          <w:szCs w:val="22"/>
        </w:rPr>
        <w:t>R1</w:t>
      </w:r>
    </w:p>
    <w:p w14:paraId="699908A1" w14:textId="77777777" w:rsidR="009E3ADE" w:rsidRPr="00FF4C4A" w:rsidRDefault="009E3ADE" w:rsidP="009E3ADE">
      <w:pPr>
        <w:jc w:val="both"/>
      </w:pPr>
      <w:r w:rsidRPr="00FF4C4A">
        <w:rPr>
          <w:rFonts w:ascii="Arial" w:hAnsi="Arial" w:cs="Arial"/>
          <w:sz w:val="22"/>
          <w:szCs w:val="22"/>
        </w:rPr>
        <w:tab/>
      </w:r>
      <w:r w:rsidRPr="00FF4C4A">
        <w:rPr>
          <w:rFonts w:ascii="Arial" w:hAnsi="Arial" w:cs="Arial"/>
          <w:sz w:val="22"/>
          <w:szCs w:val="22"/>
        </w:rPr>
        <w:tab/>
        <w:t>Ø Comprimento: 55cm</w:t>
      </w:r>
    </w:p>
    <w:p w14:paraId="2EECF044" w14:textId="77777777" w:rsidR="009E3ADE" w:rsidRPr="00FF4C4A" w:rsidRDefault="009E3ADE" w:rsidP="009E3ADE">
      <w:pPr>
        <w:jc w:val="both"/>
      </w:pPr>
      <w:r w:rsidRPr="00FF4C4A">
        <w:rPr>
          <w:rFonts w:ascii="Arial" w:hAnsi="Arial" w:cs="Arial"/>
          <w:sz w:val="22"/>
          <w:szCs w:val="22"/>
        </w:rPr>
        <w:tab/>
      </w:r>
      <w:r w:rsidRPr="00FF4C4A">
        <w:rPr>
          <w:rFonts w:ascii="Arial" w:hAnsi="Arial" w:cs="Arial"/>
          <w:sz w:val="22"/>
          <w:szCs w:val="22"/>
        </w:rPr>
        <w:tab/>
        <w:t>Ø Largura 35cm</w:t>
      </w:r>
    </w:p>
    <w:p w14:paraId="52CA2A22" w14:textId="77777777" w:rsidR="009E3ADE" w:rsidRPr="00FF4C4A" w:rsidRDefault="009E3ADE" w:rsidP="00156992">
      <w:pPr>
        <w:numPr>
          <w:ilvl w:val="1"/>
          <w:numId w:val="23"/>
        </w:numPr>
        <w:jc w:val="both"/>
      </w:pPr>
      <w:r w:rsidRPr="00FF4C4A">
        <w:rPr>
          <w:rFonts w:ascii="Arial" w:hAnsi="Arial" w:cs="Arial"/>
          <w:sz w:val="22"/>
          <w:szCs w:val="22"/>
        </w:rPr>
        <w:t>R2</w:t>
      </w:r>
    </w:p>
    <w:p w14:paraId="30BF347E" w14:textId="77777777" w:rsidR="009E3ADE" w:rsidRPr="00FF4C4A" w:rsidRDefault="009E3ADE" w:rsidP="009E3ADE">
      <w:pPr>
        <w:jc w:val="both"/>
      </w:pPr>
      <w:r w:rsidRPr="00FF4C4A">
        <w:rPr>
          <w:rFonts w:ascii="Arial" w:hAnsi="Arial" w:cs="Arial"/>
          <w:sz w:val="22"/>
          <w:szCs w:val="22"/>
        </w:rPr>
        <w:tab/>
      </w:r>
      <w:r w:rsidRPr="00FF4C4A">
        <w:rPr>
          <w:rFonts w:ascii="Arial" w:hAnsi="Arial" w:cs="Arial"/>
          <w:sz w:val="22"/>
          <w:szCs w:val="22"/>
        </w:rPr>
        <w:tab/>
        <w:t>Ø Comprimento: 105cm</w:t>
      </w:r>
    </w:p>
    <w:p w14:paraId="324D8CF5" w14:textId="77777777" w:rsidR="009E3ADE" w:rsidRPr="00FF4C4A" w:rsidRDefault="009E3ADE" w:rsidP="009E3ADE">
      <w:pPr>
        <w:jc w:val="both"/>
      </w:pPr>
      <w:r w:rsidRPr="00FF4C4A">
        <w:rPr>
          <w:rFonts w:ascii="Arial" w:hAnsi="Arial" w:cs="Arial"/>
          <w:sz w:val="22"/>
          <w:szCs w:val="22"/>
        </w:rPr>
        <w:tab/>
      </w:r>
      <w:r w:rsidRPr="00FF4C4A">
        <w:rPr>
          <w:rFonts w:ascii="Arial" w:hAnsi="Arial" w:cs="Arial"/>
          <w:sz w:val="22"/>
          <w:szCs w:val="22"/>
        </w:rPr>
        <w:tab/>
        <w:t>Ø Largura: 55 cm</w:t>
      </w:r>
    </w:p>
    <w:p w14:paraId="64255BE8" w14:textId="77777777" w:rsidR="009E3ADE" w:rsidRPr="00FF4C4A" w:rsidRDefault="009E3ADE" w:rsidP="009E3ADE">
      <w:pPr>
        <w:jc w:val="both"/>
        <w:rPr>
          <w:rFonts w:ascii="Arial" w:hAnsi="Arial" w:cs="Arial"/>
          <w:sz w:val="22"/>
          <w:szCs w:val="22"/>
        </w:rPr>
      </w:pPr>
    </w:p>
    <w:p w14:paraId="0843C95F" w14:textId="77777777" w:rsidR="009E3ADE" w:rsidRPr="00FF4C4A" w:rsidRDefault="009E3ADE" w:rsidP="00156992">
      <w:pPr>
        <w:pStyle w:val="TipoMaterial"/>
        <w:numPr>
          <w:ilvl w:val="0"/>
          <w:numId w:val="56"/>
        </w:numPr>
        <w:rPr>
          <w:lang w:val="en-US"/>
        </w:rPr>
      </w:pPr>
      <w:r w:rsidRPr="00FF4C4A">
        <w:rPr>
          <w:lang w:val="en-US"/>
        </w:rPr>
        <w:t>PATCH CORD U/UTP CAT.6 - CM - T568A</w:t>
      </w:r>
    </w:p>
    <w:p w14:paraId="2B90FF2E" w14:textId="77777777" w:rsidR="009E3ADE" w:rsidRPr="00FF4C4A" w:rsidRDefault="009E3ADE" w:rsidP="00156992">
      <w:pPr>
        <w:numPr>
          <w:ilvl w:val="0"/>
          <w:numId w:val="24"/>
        </w:numPr>
        <w:jc w:val="both"/>
      </w:pPr>
      <w:r w:rsidRPr="00FF4C4A">
        <w:rPr>
          <w:rFonts w:ascii="Arial" w:hAnsi="Arial" w:cs="Arial"/>
          <w:sz w:val="22"/>
          <w:szCs w:val="22"/>
        </w:rPr>
        <w:t>A empresa deve apresentar certificação ANATEL;</w:t>
      </w:r>
    </w:p>
    <w:p w14:paraId="749A4DFE" w14:textId="77777777" w:rsidR="009E3ADE" w:rsidRPr="00FF4C4A" w:rsidRDefault="009E3ADE" w:rsidP="00156992">
      <w:pPr>
        <w:numPr>
          <w:ilvl w:val="0"/>
          <w:numId w:val="24"/>
        </w:numPr>
        <w:jc w:val="both"/>
      </w:pPr>
      <w:r w:rsidRPr="00FF4C4A">
        <w:rPr>
          <w:rFonts w:ascii="Arial" w:hAnsi="Arial" w:cs="Arial"/>
          <w:sz w:val="22"/>
          <w:szCs w:val="22"/>
        </w:rPr>
        <w:t>Deverão ser montados e testados em fábrica, com garantia de performance;</w:t>
      </w:r>
    </w:p>
    <w:p w14:paraId="5EAEF1A6" w14:textId="77777777" w:rsidR="009E3ADE" w:rsidRPr="00FF4C4A" w:rsidRDefault="009E3ADE" w:rsidP="00156992">
      <w:pPr>
        <w:numPr>
          <w:ilvl w:val="0"/>
          <w:numId w:val="24"/>
        </w:numPr>
        <w:jc w:val="both"/>
      </w:pPr>
      <w:r w:rsidRPr="00FF4C4A">
        <w:rPr>
          <w:rFonts w:ascii="Arial" w:hAnsi="Arial" w:cs="Arial"/>
          <w:sz w:val="22"/>
          <w:szCs w:val="22"/>
        </w:rPr>
        <w:t>O acessório deve ser confeccionado em cabo par trançado, U/UTP Categoria 6 (</w:t>
      </w:r>
      <w:proofErr w:type="spellStart"/>
      <w:r w:rsidRPr="00FF4C4A">
        <w:rPr>
          <w:rFonts w:ascii="Arial" w:hAnsi="Arial" w:cs="Arial"/>
          <w:sz w:val="22"/>
          <w:szCs w:val="22"/>
        </w:rPr>
        <w:t>Unshielded</w:t>
      </w:r>
      <w:proofErr w:type="spellEnd"/>
      <w:r w:rsidRPr="00FF4C4A">
        <w:rPr>
          <w:rFonts w:ascii="Arial" w:hAnsi="Arial" w:cs="Arial"/>
          <w:sz w:val="22"/>
          <w:szCs w:val="22"/>
        </w:rPr>
        <w:t xml:space="preserve"> </w:t>
      </w:r>
      <w:proofErr w:type="spellStart"/>
      <w:r w:rsidRPr="00FF4C4A">
        <w:rPr>
          <w:rFonts w:ascii="Arial" w:hAnsi="Arial" w:cs="Arial"/>
          <w:sz w:val="22"/>
          <w:szCs w:val="22"/>
        </w:rPr>
        <w:t>Twisted</w:t>
      </w:r>
      <w:proofErr w:type="spellEnd"/>
      <w:r w:rsidRPr="00FF4C4A">
        <w:rPr>
          <w:rFonts w:ascii="Arial" w:hAnsi="Arial" w:cs="Arial"/>
          <w:sz w:val="22"/>
          <w:szCs w:val="22"/>
        </w:rPr>
        <w:t xml:space="preserve"> </w:t>
      </w:r>
      <w:proofErr w:type="spellStart"/>
      <w:r w:rsidRPr="00FF4C4A">
        <w:rPr>
          <w:rFonts w:ascii="Arial" w:hAnsi="Arial" w:cs="Arial"/>
          <w:sz w:val="22"/>
          <w:szCs w:val="22"/>
        </w:rPr>
        <w:t>Pair</w:t>
      </w:r>
      <w:proofErr w:type="spellEnd"/>
      <w:r w:rsidRPr="00FF4C4A">
        <w:rPr>
          <w:rFonts w:ascii="Arial" w:hAnsi="Arial" w:cs="Arial"/>
          <w:sz w:val="22"/>
          <w:szCs w:val="22"/>
        </w:rPr>
        <w:t xml:space="preserve">), 22 a 24 AWG x 4 pares, composto por condutores de cobre flexível, </w:t>
      </w:r>
      <w:proofErr w:type="spellStart"/>
      <w:r w:rsidRPr="00FF4C4A">
        <w:rPr>
          <w:rFonts w:ascii="Arial" w:hAnsi="Arial" w:cs="Arial"/>
          <w:sz w:val="22"/>
          <w:szCs w:val="22"/>
        </w:rPr>
        <w:t>multifilar</w:t>
      </w:r>
      <w:proofErr w:type="spellEnd"/>
      <w:r w:rsidRPr="00FF4C4A">
        <w:rPr>
          <w:rFonts w:ascii="Arial" w:hAnsi="Arial" w:cs="Arial"/>
          <w:sz w:val="22"/>
          <w:szCs w:val="22"/>
        </w:rPr>
        <w:t xml:space="preserve">, isolamento em </w:t>
      </w:r>
      <w:proofErr w:type="spellStart"/>
      <w:r w:rsidRPr="00FF4C4A">
        <w:rPr>
          <w:rFonts w:ascii="Arial" w:hAnsi="Arial" w:cs="Arial"/>
          <w:sz w:val="22"/>
          <w:szCs w:val="22"/>
        </w:rPr>
        <w:t>poliolefina</w:t>
      </w:r>
      <w:proofErr w:type="spellEnd"/>
      <w:r w:rsidRPr="00FF4C4A">
        <w:rPr>
          <w:rFonts w:ascii="Arial" w:hAnsi="Arial" w:cs="Arial"/>
          <w:sz w:val="22"/>
          <w:szCs w:val="22"/>
        </w:rPr>
        <w:t xml:space="preserve"> e capa externa em PVC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 </w:t>
      </w:r>
      <w:proofErr w:type="spellStart"/>
      <w:r w:rsidRPr="00FF4C4A">
        <w:rPr>
          <w:rFonts w:ascii="Arial" w:hAnsi="Arial" w:cs="Arial"/>
          <w:sz w:val="22"/>
          <w:szCs w:val="22"/>
        </w:rPr>
        <w:t>conectorizados</w:t>
      </w:r>
      <w:proofErr w:type="spellEnd"/>
      <w:r w:rsidRPr="00FF4C4A">
        <w:rPr>
          <w:rFonts w:ascii="Arial" w:hAnsi="Arial" w:cs="Arial"/>
          <w:sz w:val="22"/>
          <w:szCs w:val="22"/>
        </w:rPr>
        <w:t xml:space="preserve"> à RJ45 macho Categoria 6 nas duas extremidades, estes conectores (RJ45 macho), devem atender às especificações contidas na norma ANSI/TIA/EIA568C.2 Categoria 6, ter corpo em material termoplástico de alto impacto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 que atenda a norma UL 94V-0 (</w:t>
      </w:r>
      <w:proofErr w:type="spellStart"/>
      <w:r w:rsidRPr="00FF4C4A">
        <w:rPr>
          <w:rFonts w:ascii="Arial" w:hAnsi="Arial" w:cs="Arial"/>
          <w:sz w:val="22"/>
          <w:szCs w:val="22"/>
        </w:rPr>
        <w:t>flamabilidade</w:t>
      </w:r>
      <w:proofErr w:type="spellEnd"/>
      <w:r w:rsidRPr="00FF4C4A">
        <w:rPr>
          <w:rFonts w:ascii="Arial" w:hAnsi="Arial" w:cs="Arial"/>
          <w:sz w:val="22"/>
          <w:szCs w:val="22"/>
        </w:rPr>
        <w:t>), possuir proteção contra oxidação, garras duplas para garantia de vinculação elétrica com as veias do cabo;</w:t>
      </w:r>
    </w:p>
    <w:p w14:paraId="78794831" w14:textId="77777777" w:rsidR="009E3ADE" w:rsidRPr="00FF4C4A" w:rsidRDefault="009E3ADE" w:rsidP="00156992">
      <w:pPr>
        <w:numPr>
          <w:ilvl w:val="0"/>
          <w:numId w:val="24"/>
        </w:numPr>
        <w:jc w:val="both"/>
      </w:pPr>
      <w:r w:rsidRPr="00FF4C4A">
        <w:rPr>
          <w:rFonts w:ascii="Arial" w:hAnsi="Arial" w:cs="Arial"/>
          <w:sz w:val="22"/>
          <w:szCs w:val="22"/>
        </w:rPr>
        <w:t>Deve possuir capa protetora (boot) na mesma cor do cabo, injetado, na mesma dimensão do plug RJ-45 para evitar fadiga no cabo em movimentos de conexão;</w:t>
      </w:r>
    </w:p>
    <w:p w14:paraId="5FD3664D" w14:textId="77777777" w:rsidR="009E3ADE" w:rsidRPr="00FF4C4A" w:rsidRDefault="009E3ADE" w:rsidP="00156992">
      <w:pPr>
        <w:numPr>
          <w:ilvl w:val="0"/>
          <w:numId w:val="24"/>
        </w:numPr>
        <w:jc w:val="both"/>
      </w:pPr>
      <w:r w:rsidRPr="00FF4C4A">
        <w:rPr>
          <w:rFonts w:ascii="Arial" w:hAnsi="Arial" w:cs="Arial"/>
          <w:sz w:val="22"/>
          <w:szCs w:val="22"/>
        </w:rPr>
        <w:t>Deve ser disponibilizado pelo fabricante em pelo menos 3 cores atendendo às especificações da ANSI/TIA/EIA606A, mas preferencialmente fornecer o vermelho;</w:t>
      </w:r>
    </w:p>
    <w:p w14:paraId="4C088465" w14:textId="77777777" w:rsidR="009E3ADE" w:rsidRPr="00FF4C4A" w:rsidRDefault="009E3ADE" w:rsidP="00156992">
      <w:pPr>
        <w:numPr>
          <w:ilvl w:val="0"/>
          <w:numId w:val="24"/>
        </w:numPr>
        <w:jc w:val="both"/>
      </w:pPr>
      <w:r w:rsidRPr="00FF4C4A">
        <w:rPr>
          <w:rFonts w:ascii="Arial" w:eastAsia="Arial" w:hAnsi="Arial" w:cs="Arial"/>
          <w:sz w:val="22"/>
          <w:szCs w:val="22"/>
        </w:rPr>
        <w:t xml:space="preserve"> </w:t>
      </w:r>
      <w:r w:rsidRPr="00FF4C4A">
        <w:rPr>
          <w:rFonts w:ascii="Arial" w:hAnsi="Arial" w:cs="Arial"/>
          <w:sz w:val="22"/>
          <w:szCs w:val="22"/>
        </w:rPr>
        <w:t>Contato dos conectores com 50µin de ouro;</w:t>
      </w:r>
    </w:p>
    <w:p w14:paraId="7DCBEA28" w14:textId="77777777" w:rsidR="009E3ADE" w:rsidRPr="00FF4C4A" w:rsidRDefault="009E3ADE" w:rsidP="009E3ADE">
      <w:pPr>
        <w:pStyle w:val="PargrafodaLista1"/>
        <w:spacing w:after="0"/>
        <w:jc w:val="both"/>
        <w:rPr>
          <w:rFonts w:ascii="Arial" w:hAnsi="Arial" w:cs="Arial"/>
          <w:sz w:val="22"/>
          <w:szCs w:val="22"/>
        </w:rPr>
      </w:pPr>
    </w:p>
    <w:p w14:paraId="12E30E13" w14:textId="77777777" w:rsidR="009E3ADE" w:rsidRPr="00FF4C4A" w:rsidRDefault="009E3ADE" w:rsidP="00156992">
      <w:pPr>
        <w:pStyle w:val="TipoMaterial"/>
        <w:numPr>
          <w:ilvl w:val="0"/>
          <w:numId w:val="56"/>
        </w:numPr>
      </w:pPr>
      <w:r w:rsidRPr="00FF4C4A">
        <w:t>CABO U/UTP CAT.6 - 23 ou 24 AWG</w:t>
      </w:r>
    </w:p>
    <w:p w14:paraId="2B9FA706" w14:textId="77777777" w:rsidR="009E3ADE" w:rsidRPr="00FF4C4A" w:rsidRDefault="009E3ADE" w:rsidP="00156992">
      <w:pPr>
        <w:numPr>
          <w:ilvl w:val="0"/>
          <w:numId w:val="28"/>
        </w:numPr>
        <w:jc w:val="both"/>
      </w:pPr>
      <w:r w:rsidRPr="00FF4C4A">
        <w:rPr>
          <w:rFonts w:ascii="Arial" w:hAnsi="Arial" w:cs="Arial"/>
          <w:sz w:val="22"/>
          <w:szCs w:val="22"/>
        </w:rPr>
        <w:t>O cabo utilizado deverá possuir certificação Anatel impressas na capa externa;</w:t>
      </w:r>
    </w:p>
    <w:p w14:paraId="26D76CE5" w14:textId="77777777" w:rsidR="009E3ADE" w:rsidRPr="00FF4C4A" w:rsidRDefault="009E3ADE" w:rsidP="00156992">
      <w:pPr>
        <w:numPr>
          <w:ilvl w:val="0"/>
          <w:numId w:val="28"/>
        </w:numPr>
        <w:jc w:val="both"/>
      </w:pPr>
      <w:r w:rsidRPr="00FF4C4A">
        <w:rPr>
          <w:rFonts w:ascii="Arial" w:hAnsi="Arial" w:cs="Arial"/>
          <w:sz w:val="22"/>
          <w:szCs w:val="22"/>
        </w:rPr>
        <w:t>Ser composto por condutores de cobre sólido;</w:t>
      </w:r>
    </w:p>
    <w:p w14:paraId="31794D42" w14:textId="77777777" w:rsidR="009E3ADE" w:rsidRPr="00FF4C4A" w:rsidRDefault="009E3ADE" w:rsidP="00156992">
      <w:pPr>
        <w:numPr>
          <w:ilvl w:val="0"/>
          <w:numId w:val="28"/>
        </w:numPr>
        <w:jc w:val="both"/>
      </w:pPr>
      <w:r w:rsidRPr="00FF4C4A">
        <w:rPr>
          <w:rFonts w:ascii="Arial" w:hAnsi="Arial" w:cs="Arial"/>
          <w:sz w:val="22"/>
          <w:szCs w:val="22"/>
        </w:rPr>
        <w:t xml:space="preserve">Capa externa em PVC com </w:t>
      </w:r>
      <w:proofErr w:type="spellStart"/>
      <w:r w:rsidRPr="00FF4C4A">
        <w:rPr>
          <w:rFonts w:ascii="Arial" w:hAnsi="Arial" w:cs="Arial"/>
          <w:sz w:val="22"/>
          <w:szCs w:val="22"/>
        </w:rPr>
        <w:t>retardância</w:t>
      </w:r>
      <w:proofErr w:type="spellEnd"/>
      <w:r w:rsidRPr="00FF4C4A">
        <w:rPr>
          <w:rFonts w:ascii="Arial" w:hAnsi="Arial" w:cs="Arial"/>
          <w:sz w:val="22"/>
          <w:szCs w:val="22"/>
        </w:rPr>
        <w:t xml:space="preserve"> LSZH,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chamas;</w:t>
      </w:r>
    </w:p>
    <w:p w14:paraId="15959C12" w14:textId="77777777" w:rsidR="009E3ADE" w:rsidRPr="00FF4C4A" w:rsidRDefault="009E3ADE" w:rsidP="00156992">
      <w:pPr>
        <w:numPr>
          <w:ilvl w:val="0"/>
          <w:numId w:val="28"/>
        </w:numPr>
        <w:jc w:val="both"/>
      </w:pPr>
      <w:r w:rsidRPr="00FF4C4A">
        <w:rPr>
          <w:rFonts w:ascii="Arial" w:hAnsi="Arial" w:cs="Arial"/>
          <w:sz w:val="22"/>
          <w:szCs w:val="22"/>
        </w:rPr>
        <w:t>Atender as características elétricas contidas na norma ANSI/TIA/EIA-568-B.2-1 Categoria 6;</w:t>
      </w:r>
    </w:p>
    <w:p w14:paraId="27910FC5" w14:textId="77777777" w:rsidR="009E3ADE" w:rsidRPr="00FF4C4A" w:rsidRDefault="009E3ADE" w:rsidP="00156992">
      <w:pPr>
        <w:numPr>
          <w:ilvl w:val="0"/>
          <w:numId w:val="28"/>
        </w:numPr>
        <w:jc w:val="both"/>
      </w:pPr>
      <w:r w:rsidRPr="00FF4C4A">
        <w:rPr>
          <w:rFonts w:ascii="Arial" w:hAnsi="Arial" w:cs="Arial"/>
          <w:sz w:val="22"/>
          <w:szCs w:val="22"/>
        </w:rPr>
        <w:t>Preferencialmente cor vermelha, a menos que solicitada outra.</w:t>
      </w:r>
    </w:p>
    <w:p w14:paraId="0316B902" w14:textId="77777777" w:rsidR="009E3ADE" w:rsidRPr="00FF4C4A" w:rsidRDefault="009E3ADE" w:rsidP="009E3ADE">
      <w:pPr>
        <w:jc w:val="both"/>
      </w:pPr>
    </w:p>
    <w:p w14:paraId="19C43D4C" w14:textId="77777777" w:rsidR="009E3ADE" w:rsidRPr="00FF4C4A" w:rsidRDefault="009E3ADE" w:rsidP="00156992">
      <w:pPr>
        <w:pStyle w:val="TipoMaterial"/>
        <w:numPr>
          <w:ilvl w:val="0"/>
          <w:numId w:val="56"/>
        </w:numPr>
      </w:pPr>
      <w:r w:rsidRPr="00FF4C4A">
        <w:t>CABO U/UTP CAT.5e - 23 ou 24 AWG</w:t>
      </w:r>
    </w:p>
    <w:p w14:paraId="18704F9A" w14:textId="77777777" w:rsidR="009E3ADE" w:rsidRPr="00FF4C4A" w:rsidRDefault="009E3ADE" w:rsidP="00156992">
      <w:pPr>
        <w:numPr>
          <w:ilvl w:val="0"/>
          <w:numId w:val="28"/>
        </w:numPr>
        <w:jc w:val="both"/>
      </w:pPr>
      <w:r w:rsidRPr="00FF4C4A">
        <w:rPr>
          <w:rFonts w:ascii="Arial" w:hAnsi="Arial" w:cs="Arial"/>
          <w:sz w:val="22"/>
          <w:szCs w:val="22"/>
        </w:rPr>
        <w:t>O cabo utilizado deverá possuir certificação Anatel impressas na capa externa;</w:t>
      </w:r>
    </w:p>
    <w:p w14:paraId="27AA79E6" w14:textId="77777777" w:rsidR="009E3ADE" w:rsidRPr="00FF4C4A" w:rsidRDefault="009E3ADE" w:rsidP="00156992">
      <w:pPr>
        <w:numPr>
          <w:ilvl w:val="0"/>
          <w:numId w:val="28"/>
        </w:numPr>
        <w:jc w:val="both"/>
      </w:pPr>
      <w:r w:rsidRPr="00FF4C4A">
        <w:rPr>
          <w:rFonts w:ascii="Arial" w:hAnsi="Arial" w:cs="Arial"/>
          <w:sz w:val="22"/>
          <w:szCs w:val="22"/>
        </w:rPr>
        <w:t>Ser composto por condutores de cobre sólido;</w:t>
      </w:r>
    </w:p>
    <w:p w14:paraId="521333D0" w14:textId="77777777" w:rsidR="009E3ADE" w:rsidRPr="00FF4C4A" w:rsidRDefault="009E3ADE" w:rsidP="00156992">
      <w:pPr>
        <w:numPr>
          <w:ilvl w:val="0"/>
          <w:numId w:val="28"/>
        </w:numPr>
        <w:jc w:val="both"/>
      </w:pPr>
      <w:r w:rsidRPr="00FF4C4A">
        <w:rPr>
          <w:rFonts w:ascii="Arial" w:hAnsi="Arial" w:cs="Arial"/>
          <w:sz w:val="22"/>
          <w:szCs w:val="22"/>
        </w:rPr>
        <w:t xml:space="preserve">Capa externa em PVC com </w:t>
      </w:r>
      <w:proofErr w:type="spellStart"/>
      <w:r w:rsidRPr="00FF4C4A">
        <w:rPr>
          <w:rFonts w:ascii="Arial" w:hAnsi="Arial" w:cs="Arial"/>
          <w:sz w:val="22"/>
          <w:szCs w:val="22"/>
        </w:rPr>
        <w:t>retardância</w:t>
      </w:r>
      <w:proofErr w:type="spellEnd"/>
      <w:r w:rsidRPr="00FF4C4A">
        <w:rPr>
          <w:rFonts w:ascii="Arial" w:hAnsi="Arial" w:cs="Arial"/>
          <w:sz w:val="22"/>
          <w:szCs w:val="22"/>
        </w:rPr>
        <w:t xml:space="preserve"> LSZH,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chamas;</w:t>
      </w:r>
    </w:p>
    <w:p w14:paraId="45B78270" w14:textId="77777777" w:rsidR="009E3ADE" w:rsidRPr="00FF4C4A" w:rsidRDefault="009E3ADE" w:rsidP="00156992">
      <w:pPr>
        <w:numPr>
          <w:ilvl w:val="0"/>
          <w:numId w:val="28"/>
        </w:numPr>
        <w:jc w:val="both"/>
      </w:pPr>
      <w:r w:rsidRPr="00FF4C4A">
        <w:rPr>
          <w:rFonts w:ascii="Arial" w:hAnsi="Arial" w:cs="Arial"/>
          <w:sz w:val="22"/>
          <w:szCs w:val="22"/>
        </w:rPr>
        <w:t>Atender as características elétricas contidas na norma ANSI/TIA/EIA-568 Categoria 5e;</w:t>
      </w:r>
    </w:p>
    <w:p w14:paraId="2C13CE4B" w14:textId="77777777" w:rsidR="009E3ADE" w:rsidRPr="00FF4C4A" w:rsidRDefault="009E3ADE" w:rsidP="00156992">
      <w:pPr>
        <w:numPr>
          <w:ilvl w:val="0"/>
          <w:numId w:val="28"/>
        </w:numPr>
        <w:jc w:val="both"/>
      </w:pPr>
      <w:r w:rsidRPr="00FF4C4A">
        <w:rPr>
          <w:rFonts w:ascii="Arial" w:hAnsi="Arial" w:cs="Arial"/>
          <w:sz w:val="22"/>
          <w:szCs w:val="22"/>
        </w:rPr>
        <w:t>Preferencialmente cor azul, a menos que solicitada outra.</w:t>
      </w:r>
    </w:p>
    <w:p w14:paraId="0EDDD14A" w14:textId="77777777" w:rsidR="009E3ADE" w:rsidRPr="00FF4C4A" w:rsidRDefault="009E3ADE" w:rsidP="009E3ADE">
      <w:pPr>
        <w:jc w:val="both"/>
      </w:pPr>
    </w:p>
    <w:p w14:paraId="6EB2C6A4" w14:textId="77777777" w:rsidR="009E3ADE" w:rsidRPr="00FF4C4A" w:rsidRDefault="009E3ADE" w:rsidP="00156992">
      <w:pPr>
        <w:pStyle w:val="TipoMaterial"/>
        <w:numPr>
          <w:ilvl w:val="0"/>
          <w:numId w:val="56"/>
        </w:numPr>
      </w:pPr>
      <w:r w:rsidRPr="00FF4C4A">
        <w:t>CABO F/UTP CAT.6 - 23 ou 24 AWG</w:t>
      </w:r>
    </w:p>
    <w:p w14:paraId="5B7B7BB6" w14:textId="77777777" w:rsidR="009E3ADE" w:rsidRPr="00FF4C4A" w:rsidRDefault="009E3ADE" w:rsidP="00156992">
      <w:pPr>
        <w:numPr>
          <w:ilvl w:val="0"/>
          <w:numId w:val="29"/>
        </w:numPr>
        <w:jc w:val="both"/>
      </w:pPr>
      <w:r w:rsidRPr="00FF4C4A">
        <w:rPr>
          <w:rFonts w:ascii="Arial" w:hAnsi="Arial" w:cs="Arial"/>
          <w:sz w:val="22"/>
          <w:szCs w:val="22"/>
        </w:rPr>
        <w:t>O cabo utilizado deverá possuir certificação Anatel impressa na capa externa;</w:t>
      </w:r>
    </w:p>
    <w:p w14:paraId="2B45D1F4" w14:textId="77777777" w:rsidR="009E3ADE" w:rsidRPr="00FF4C4A" w:rsidRDefault="009E3ADE" w:rsidP="00156992">
      <w:pPr>
        <w:numPr>
          <w:ilvl w:val="0"/>
          <w:numId w:val="29"/>
        </w:numPr>
        <w:jc w:val="both"/>
      </w:pPr>
      <w:r w:rsidRPr="00FF4C4A">
        <w:rPr>
          <w:rFonts w:ascii="Arial" w:hAnsi="Arial" w:cs="Arial"/>
          <w:sz w:val="22"/>
          <w:szCs w:val="22"/>
        </w:rPr>
        <w:t>Ser composto por condutores de cobre sólido;</w:t>
      </w:r>
    </w:p>
    <w:p w14:paraId="30945981" w14:textId="77777777" w:rsidR="009E3ADE" w:rsidRPr="00FF4C4A" w:rsidRDefault="009E3ADE" w:rsidP="00156992">
      <w:pPr>
        <w:numPr>
          <w:ilvl w:val="0"/>
          <w:numId w:val="29"/>
        </w:numPr>
        <w:jc w:val="both"/>
      </w:pPr>
      <w:r w:rsidRPr="00FF4C4A">
        <w:rPr>
          <w:rFonts w:ascii="Arial" w:hAnsi="Arial" w:cs="Arial"/>
          <w:sz w:val="22"/>
          <w:szCs w:val="22"/>
        </w:rPr>
        <w:t>Isolados em polietileno especial, com blindagem helicoidal em fita metalizada.</w:t>
      </w:r>
    </w:p>
    <w:p w14:paraId="463A77DD" w14:textId="77777777" w:rsidR="009E3ADE" w:rsidRPr="00FF4C4A" w:rsidRDefault="009E3ADE" w:rsidP="00156992">
      <w:pPr>
        <w:numPr>
          <w:ilvl w:val="0"/>
          <w:numId w:val="29"/>
        </w:numPr>
        <w:jc w:val="both"/>
      </w:pPr>
      <w:r w:rsidRPr="00FF4C4A">
        <w:rPr>
          <w:rFonts w:ascii="Arial" w:hAnsi="Arial" w:cs="Arial"/>
          <w:sz w:val="22"/>
          <w:szCs w:val="22"/>
        </w:rPr>
        <w:lastRenderedPageBreak/>
        <w:t xml:space="preserve">Capa externa em PVC com </w:t>
      </w:r>
      <w:proofErr w:type="spellStart"/>
      <w:r w:rsidRPr="00FF4C4A">
        <w:rPr>
          <w:rFonts w:ascii="Arial" w:hAnsi="Arial" w:cs="Arial"/>
          <w:sz w:val="22"/>
          <w:szCs w:val="22"/>
        </w:rPr>
        <w:t>retardância</w:t>
      </w:r>
      <w:proofErr w:type="spellEnd"/>
      <w:r w:rsidRPr="00FF4C4A">
        <w:rPr>
          <w:rFonts w:ascii="Arial" w:hAnsi="Arial" w:cs="Arial"/>
          <w:sz w:val="22"/>
          <w:szCs w:val="22"/>
        </w:rPr>
        <w:t xml:space="preserve"> LSZH,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chamas;</w:t>
      </w:r>
    </w:p>
    <w:p w14:paraId="4C15367F" w14:textId="77777777" w:rsidR="009E3ADE" w:rsidRPr="00FF4C4A" w:rsidRDefault="009E3ADE" w:rsidP="00156992">
      <w:pPr>
        <w:numPr>
          <w:ilvl w:val="0"/>
          <w:numId w:val="29"/>
        </w:numPr>
        <w:jc w:val="both"/>
      </w:pPr>
      <w:r w:rsidRPr="00FF4C4A">
        <w:rPr>
          <w:rFonts w:ascii="Arial" w:hAnsi="Arial" w:cs="Arial"/>
          <w:sz w:val="22"/>
          <w:szCs w:val="22"/>
        </w:rPr>
        <w:t>Atender as características elétricas contidas na norma ANSI/TIA/EIA-568-B.2-1 Categoria 6;</w:t>
      </w:r>
    </w:p>
    <w:p w14:paraId="64D87E7A" w14:textId="77777777" w:rsidR="009E3ADE" w:rsidRPr="00FF4C4A" w:rsidRDefault="009E3ADE" w:rsidP="00156992">
      <w:pPr>
        <w:numPr>
          <w:ilvl w:val="0"/>
          <w:numId w:val="29"/>
        </w:numPr>
        <w:jc w:val="both"/>
      </w:pPr>
      <w:r w:rsidRPr="00FF4C4A">
        <w:rPr>
          <w:rFonts w:ascii="Arial" w:hAnsi="Arial" w:cs="Arial"/>
          <w:sz w:val="22"/>
          <w:szCs w:val="22"/>
        </w:rPr>
        <w:t>Preferencialmente cor vermelha, a menos que solicitada outra.</w:t>
      </w:r>
    </w:p>
    <w:p w14:paraId="6078EE14" w14:textId="77777777" w:rsidR="009E3ADE" w:rsidRPr="00FF4C4A" w:rsidRDefault="009E3ADE" w:rsidP="009E3ADE">
      <w:pPr>
        <w:jc w:val="both"/>
      </w:pPr>
    </w:p>
    <w:p w14:paraId="1A52545A" w14:textId="77777777" w:rsidR="009E3ADE" w:rsidRPr="00FF4C4A" w:rsidRDefault="009E3ADE" w:rsidP="00156992">
      <w:pPr>
        <w:pStyle w:val="TipoMaterial"/>
        <w:numPr>
          <w:ilvl w:val="0"/>
          <w:numId w:val="56"/>
        </w:numPr>
      </w:pPr>
      <w:r w:rsidRPr="00FF4C4A">
        <w:t>CABO F/UTP CAT.5e - 23 ou 24 AWG</w:t>
      </w:r>
    </w:p>
    <w:p w14:paraId="637AC76D" w14:textId="77777777" w:rsidR="009E3ADE" w:rsidRPr="00FF4C4A" w:rsidRDefault="009E3ADE" w:rsidP="00156992">
      <w:pPr>
        <w:numPr>
          <w:ilvl w:val="0"/>
          <w:numId w:val="29"/>
        </w:numPr>
        <w:jc w:val="both"/>
      </w:pPr>
      <w:r w:rsidRPr="00FF4C4A">
        <w:rPr>
          <w:rFonts w:ascii="Arial" w:hAnsi="Arial" w:cs="Arial"/>
          <w:sz w:val="22"/>
          <w:szCs w:val="22"/>
        </w:rPr>
        <w:t>O cabo utilizado deverá possuir certificação Anatel impressa na capa externa;</w:t>
      </w:r>
    </w:p>
    <w:p w14:paraId="78418C6B" w14:textId="77777777" w:rsidR="009E3ADE" w:rsidRPr="00FF4C4A" w:rsidRDefault="009E3ADE" w:rsidP="00156992">
      <w:pPr>
        <w:numPr>
          <w:ilvl w:val="0"/>
          <w:numId w:val="29"/>
        </w:numPr>
        <w:jc w:val="both"/>
      </w:pPr>
      <w:r w:rsidRPr="00FF4C4A">
        <w:rPr>
          <w:rFonts w:ascii="Arial" w:hAnsi="Arial" w:cs="Arial"/>
          <w:sz w:val="22"/>
          <w:szCs w:val="22"/>
        </w:rPr>
        <w:t>Ser composto por condutores de cobre sólido;</w:t>
      </w:r>
    </w:p>
    <w:p w14:paraId="05B4CD53" w14:textId="77777777" w:rsidR="009E3ADE" w:rsidRPr="00FF4C4A" w:rsidRDefault="009E3ADE" w:rsidP="00156992">
      <w:pPr>
        <w:numPr>
          <w:ilvl w:val="0"/>
          <w:numId w:val="29"/>
        </w:numPr>
        <w:jc w:val="both"/>
      </w:pPr>
      <w:r w:rsidRPr="00FF4C4A">
        <w:rPr>
          <w:rFonts w:ascii="Arial" w:hAnsi="Arial" w:cs="Arial"/>
          <w:sz w:val="22"/>
          <w:szCs w:val="22"/>
        </w:rPr>
        <w:t>Isolados em polietileno especial, com blindagem helicoidal em fita metalizada.</w:t>
      </w:r>
    </w:p>
    <w:p w14:paraId="0435A4B9" w14:textId="77777777" w:rsidR="009E3ADE" w:rsidRPr="00FF4C4A" w:rsidRDefault="009E3ADE" w:rsidP="00156992">
      <w:pPr>
        <w:numPr>
          <w:ilvl w:val="0"/>
          <w:numId w:val="29"/>
        </w:numPr>
        <w:jc w:val="both"/>
      </w:pPr>
      <w:r w:rsidRPr="00FF4C4A">
        <w:rPr>
          <w:rFonts w:ascii="Arial" w:hAnsi="Arial" w:cs="Arial"/>
          <w:sz w:val="22"/>
          <w:szCs w:val="22"/>
        </w:rPr>
        <w:t xml:space="preserve">Capa externa em PVC com </w:t>
      </w:r>
      <w:proofErr w:type="spellStart"/>
      <w:r w:rsidRPr="00FF4C4A">
        <w:rPr>
          <w:rFonts w:ascii="Arial" w:hAnsi="Arial" w:cs="Arial"/>
          <w:sz w:val="22"/>
          <w:szCs w:val="22"/>
        </w:rPr>
        <w:t>retardância</w:t>
      </w:r>
      <w:proofErr w:type="spellEnd"/>
      <w:r w:rsidRPr="00FF4C4A">
        <w:rPr>
          <w:rFonts w:ascii="Arial" w:hAnsi="Arial" w:cs="Arial"/>
          <w:sz w:val="22"/>
          <w:szCs w:val="22"/>
        </w:rPr>
        <w:t xml:space="preserve"> LSZH,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chamas;</w:t>
      </w:r>
    </w:p>
    <w:p w14:paraId="18FD1032" w14:textId="77777777" w:rsidR="009E3ADE" w:rsidRPr="00FF4C4A" w:rsidRDefault="009E3ADE" w:rsidP="00156992">
      <w:pPr>
        <w:numPr>
          <w:ilvl w:val="0"/>
          <w:numId w:val="29"/>
        </w:numPr>
        <w:jc w:val="both"/>
      </w:pPr>
      <w:r w:rsidRPr="00FF4C4A">
        <w:rPr>
          <w:rFonts w:ascii="Arial" w:hAnsi="Arial" w:cs="Arial"/>
          <w:sz w:val="22"/>
          <w:szCs w:val="22"/>
        </w:rPr>
        <w:t>Atender as características elétricas contidas na norma ANSI/TIA/EIA-568 Categoria 5e;</w:t>
      </w:r>
    </w:p>
    <w:p w14:paraId="3F63107A" w14:textId="77777777" w:rsidR="009E3ADE" w:rsidRPr="00FF4C4A" w:rsidRDefault="009E3ADE" w:rsidP="00156992">
      <w:pPr>
        <w:numPr>
          <w:ilvl w:val="0"/>
          <w:numId w:val="29"/>
        </w:numPr>
        <w:jc w:val="both"/>
      </w:pPr>
      <w:r w:rsidRPr="00FF4C4A">
        <w:rPr>
          <w:rFonts w:ascii="Arial" w:hAnsi="Arial" w:cs="Arial"/>
          <w:sz w:val="22"/>
          <w:szCs w:val="22"/>
        </w:rPr>
        <w:t>Preferencialmente cor azul, a menos que solicitada outra.</w:t>
      </w:r>
    </w:p>
    <w:p w14:paraId="567BE8A4" w14:textId="77777777" w:rsidR="009E3ADE" w:rsidRPr="00FF4C4A" w:rsidRDefault="009E3ADE" w:rsidP="009E3ADE">
      <w:pPr>
        <w:jc w:val="both"/>
      </w:pPr>
    </w:p>
    <w:p w14:paraId="6A98D0FD" w14:textId="77777777" w:rsidR="009E3ADE" w:rsidRPr="00FF4C4A" w:rsidRDefault="009E3ADE" w:rsidP="00156992">
      <w:pPr>
        <w:pStyle w:val="TipoMaterial"/>
        <w:numPr>
          <w:ilvl w:val="0"/>
          <w:numId w:val="56"/>
        </w:numPr>
      </w:pPr>
      <w:r w:rsidRPr="00FF4C4A">
        <w:t xml:space="preserve">CONECTOR MACHO CAT.6 </w:t>
      </w:r>
    </w:p>
    <w:p w14:paraId="03966BF4" w14:textId="77777777" w:rsidR="009E3ADE" w:rsidRPr="00FF4C4A" w:rsidRDefault="009E3ADE" w:rsidP="00156992">
      <w:pPr>
        <w:numPr>
          <w:ilvl w:val="0"/>
          <w:numId w:val="33"/>
        </w:numPr>
        <w:jc w:val="both"/>
      </w:pPr>
      <w:r w:rsidRPr="00FF4C4A">
        <w:rPr>
          <w:rFonts w:ascii="Arial" w:hAnsi="Arial" w:cs="Arial"/>
          <w:sz w:val="22"/>
          <w:szCs w:val="22"/>
        </w:rPr>
        <w:t>Atender as características elétricas contidas na norma ANSI/TIA/EIA-568-C.2 Categoria 6;</w:t>
      </w:r>
    </w:p>
    <w:p w14:paraId="3CB834A6" w14:textId="77777777" w:rsidR="009E3ADE" w:rsidRPr="00FF4C4A" w:rsidRDefault="009E3ADE" w:rsidP="00156992">
      <w:pPr>
        <w:numPr>
          <w:ilvl w:val="0"/>
          <w:numId w:val="33"/>
        </w:numPr>
        <w:jc w:val="both"/>
      </w:pPr>
      <w:r w:rsidRPr="00FF4C4A">
        <w:rPr>
          <w:rFonts w:ascii="Arial" w:hAnsi="Arial" w:cs="Arial"/>
          <w:sz w:val="22"/>
          <w:szCs w:val="22"/>
        </w:rPr>
        <w:t>Deve possuir as terminações T568A e T568B, segundo a ANSI EIA/TIA 568-C.2;</w:t>
      </w:r>
    </w:p>
    <w:p w14:paraId="01C8A950" w14:textId="77777777" w:rsidR="009E3ADE" w:rsidRPr="00FF4C4A" w:rsidRDefault="009E3ADE" w:rsidP="00156992">
      <w:pPr>
        <w:numPr>
          <w:ilvl w:val="0"/>
          <w:numId w:val="33"/>
        </w:numPr>
        <w:jc w:val="both"/>
      </w:pPr>
      <w:r w:rsidRPr="00FF4C4A">
        <w:rPr>
          <w:rFonts w:ascii="Arial" w:hAnsi="Arial" w:cs="Arial"/>
          <w:sz w:val="22"/>
          <w:szCs w:val="22"/>
        </w:rPr>
        <w:t xml:space="preserve">Fabricado em material termoplástico de alto impacto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w:t>
      </w:r>
    </w:p>
    <w:p w14:paraId="0A140FD9" w14:textId="77777777" w:rsidR="009E3ADE" w:rsidRPr="00FF4C4A" w:rsidRDefault="009E3ADE" w:rsidP="00156992">
      <w:pPr>
        <w:numPr>
          <w:ilvl w:val="0"/>
          <w:numId w:val="33"/>
        </w:numPr>
        <w:jc w:val="both"/>
      </w:pPr>
      <w:r w:rsidRPr="00FF4C4A">
        <w:rPr>
          <w:rFonts w:ascii="Arial" w:hAnsi="Arial" w:cs="Arial"/>
          <w:sz w:val="22"/>
          <w:szCs w:val="22"/>
        </w:rPr>
        <w:t>Contatos frontais com camada de 50µin de ouro;</w:t>
      </w:r>
    </w:p>
    <w:p w14:paraId="3EB0AAA3" w14:textId="77777777" w:rsidR="009E3ADE" w:rsidRPr="00FF4C4A" w:rsidRDefault="009E3ADE" w:rsidP="00156992">
      <w:pPr>
        <w:numPr>
          <w:ilvl w:val="0"/>
          <w:numId w:val="33"/>
        </w:numPr>
        <w:jc w:val="both"/>
      </w:pPr>
      <w:r w:rsidRPr="00FF4C4A">
        <w:rPr>
          <w:rFonts w:ascii="Arial" w:hAnsi="Arial" w:cs="Arial"/>
          <w:sz w:val="22"/>
          <w:szCs w:val="22"/>
        </w:rPr>
        <w:t>Certificado ANATEL;</w:t>
      </w:r>
    </w:p>
    <w:p w14:paraId="1A8EFF88" w14:textId="77777777" w:rsidR="009E3ADE" w:rsidRPr="00FF4C4A" w:rsidRDefault="009E3ADE" w:rsidP="009E3ADE">
      <w:pPr>
        <w:jc w:val="both"/>
      </w:pPr>
    </w:p>
    <w:p w14:paraId="7AEDC42B" w14:textId="77777777" w:rsidR="009E3ADE" w:rsidRPr="00FF4C4A" w:rsidRDefault="009E3ADE" w:rsidP="00156992">
      <w:pPr>
        <w:pStyle w:val="TipoMaterial"/>
        <w:numPr>
          <w:ilvl w:val="0"/>
          <w:numId w:val="56"/>
        </w:numPr>
      </w:pPr>
      <w:r w:rsidRPr="00FF4C4A">
        <w:t xml:space="preserve">CONECTOR MACHO CAT.5e </w:t>
      </w:r>
    </w:p>
    <w:p w14:paraId="0E8B9591" w14:textId="77777777" w:rsidR="009E3ADE" w:rsidRPr="00FF4C4A" w:rsidRDefault="009E3ADE" w:rsidP="00156992">
      <w:pPr>
        <w:numPr>
          <w:ilvl w:val="0"/>
          <w:numId w:val="33"/>
        </w:numPr>
        <w:jc w:val="both"/>
      </w:pPr>
      <w:r w:rsidRPr="00FF4C4A">
        <w:rPr>
          <w:rFonts w:ascii="Arial" w:hAnsi="Arial" w:cs="Arial"/>
          <w:sz w:val="22"/>
          <w:szCs w:val="22"/>
        </w:rPr>
        <w:t>Atender as características elétricas contidas na norma ANSI/TIA/EIA-568 Categoria 5e;</w:t>
      </w:r>
    </w:p>
    <w:p w14:paraId="1BF59D8A" w14:textId="77777777" w:rsidR="009E3ADE" w:rsidRPr="00FF4C4A" w:rsidRDefault="009E3ADE" w:rsidP="00156992">
      <w:pPr>
        <w:numPr>
          <w:ilvl w:val="0"/>
          <w:numId w:val="33"/>
        </w:numPr>
        <w:jc w:val="both"/>
      </w:pPr>
      <w:r w:rsidRPr="00FF4C4A">
        <w:rPr>
          <w:rFonts w:ascii="Arial" w:hAnsi="Arial" w:cs="Arial"/>
          <w:sz w:val="22"/>
          <w:szCs w:val="22"/>
        </w:rPr>
        <w:t>Deve possuir as terminações T568A e T568B, segundo a ANSI EIA/TIA 568;</w:t>
      </w:r>
    </w:p>
    <w:p w14:paraId="38A98403" w14:textId="77777777" w:rsidR="009E3ADE" w:rsidRPr="00FF4C4A" w:rsidRDefault="009E3ADE" w:rsidP="00156992">
      <w:pPr>
        <w:numPr>
          <w:ilvl w:val="0"/>
          <w:numId w:val="33"/>
        </w:numPr>
        <w:jc w:val="both"/>
      </w:pPr>
      <w:r w:rsidRPr="00FF4C4A">
        <w:rPr>
          <w:rFonts w:ascii="Arial" w:hAnsi="Arial" w:cs="Arial"/>
          <w:sz w:val="22"/>
          <w:szCs w:val="22"/>
        </w:rPr>
        <w:t xml:space="preserve">Fabricado em material termoplástico de alto impacto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w:t>
      </w:r>
    </w:p>
    <w:p w14:paraId="5A3A2880" w14:textId="77777777" w:rsidR="009E3ADE" w:rsidRPr="00FF4C4A" w:rsidRDefault="009E3ADE" w:rsidP="00156992">
      <w:pPr>
        <w:numPr>
          <w:ilvl w:val="0"/>
          <w:numId w:val="33"/>
        </w:numPr>
        <w:jc w:val="both"/>
      </w:pPr>
      <w:r w:rsidRPr="00FF4C4A">
        <w:rPr>
          <w:rFonts w:ascii="Arial" w:hAnsi="Arial" w:cs="Arial"/>
          <w:sz w:val="22"/>
          <w:szCs w:val="22"/>
        </w:rPr>
        <w:t>Contatos frontais com camada de 50µin de ouro;</w:t>
      </w:r>
    </w:p>
    <w:p w14:paraId="0430A64C" w14:textId="77777777" w:rsidR="009E3ADE" w:rsidRPr="00FF4C4A" w:rsidRDefault="009E3ADE" w:rsidP="00156992">
      <w:pPr>
        <w:numPr>
          <w:ilvl w:val="0"/>
          <w:numId w:val="33"/>
        </w:numPr>
        <w:jc w:val="both"/>
      </w:pPr>
      <w:r w:rsidRPr="00FF4C4A">
        <w:rPr>
          <w:rFonts w:ascii="Arial" w:hAnsi="Arial" w:cs="Arial"/>
          <w:sz w:val="22"/>
          <w:szCs w:val="22"/>
        </w:rPr>
        <w:t>Certificado ANATEL;</w:t>
      </w:r>
    </w:p>
    <w:p w14:paraId="59686562" w14:textId="77777777" w:rsidR="009E3ADE" w:rsidRPr="00FF4C4A" w:rsidRDefault="009E3ADE" w:rsidP="009E3ADE">
      <w:pPr>
        <w:jc w:val="both"/>
      </w:pPr>
    </w:p>
    <w:p w14:paraId="15064E26" w14:textId="77777777" w:rsidR="009E3ADE" w:rsidRPr="00FF4C4A" w:rsidRDefault="009E3ADE" w:rsidP="00156992">
      <w:pPr>
        <w:pStyle w:val="TipoMaterial"/>
        <w:numPr>
          <w:ilvl w:val="0"/>
          <w:numId w:val="56"/>
        </w:numPr>
      </w:pPr>
      <w:r w:rsidRPr="00FF4C4A">
        <w:t xml:space="preserve">CONECTOR FÊMEA CAT.6 </w:t>
      </w:r>
    </w:p>
    <w:p w14:paraId="2DF0D0B6" w14:textId="77777777" w:rsidR="009E3ADE" w:rsidRPr="00FF4C4A" w:rsidRDefault="009E3ADE" w:rsidP="00156992">
      <w:pPr>
        <w:numPr>
          <w:ilvl w:val="0"/>
          <w:numId w:val="33"/>
        </w:numPr>
        <w:jc w:val="both"/>
      </w:pPr>
      <w:r w:rsidRPr="00FF4C4A">
        <w:rPr>
          <w:rFonts w:ascii="Arial" w:hAnsi="Arial" w:cs="Arial"/>
          <w:sz w:val="22"/>
          <w:szCs w:val="22"/>
        </w:rPr>
        <w:t>Atender as características elétricas contidas na norma ANSI/TIA/EIA-568-C.2 Categoria 6;</w:t>
      </w:r>
    </w:p>
    <w:p w14:paraId="0A83A5D8" w14:textId="77777777" w:rsidR="009E3ADE" w:rsidRPr="00FF4C4A" w:rsidRDefault="009E3ADE" w:rsidP="00156992">
      <w:pPr>
        <w:numPr>
          <w:ilvl w:val="0"/>
          <w:numId w:val="33"/>
        </w:numPr>
        <w:jc w:val="both"/>
      </w:pPr>
      <w:r w:rsidRPr="00FF4C4A">
        <w:rPr>
          <w:rFonts w:ascii="Arial" w:hAnsi="Arial" w:cs="Arial"/>
          <w:sz w:val="22"/>
          <w:szCs w:val="22"/>
        </w:rPr>
        <w:t>Deve ser compatível para as terminações T568A e T568B, segundo a ANSI EIA/TIA 568-C.2;</w:t>
      </w:r>
    </w:p>
    <w:p w14:paraId="777E0D22" w14:textId="77777777" w:rsidR="009E3ADE" w:rsidRPr="00FF4C4A" w:rsidRDefault="009E3ADE" w:rsidP="00156992">
      <w:pPr>
        <w:numPr>
          <w:ilvl w:val="0"/>
          <w:numId w:val="33"/>
        </w:numPr>
        <w:jc w:val="both"/>
      </w:pPr>
      <w:r w:rsidRPr="00FF4C4A">
        <w:rPr>
          <w:rFonts w:ascii="Arial" w:hAnsi="Arial" w:cs="Arial"/>
          <w:sz w:val="22"/>
          <w:szCs w:val="22"/>
        </w:rPr>
        <w:t>Identificação do conector como categoria 6, gravado na parte frontal do conector;</w:t>
      </w:r>
    </w:p>
    <w:p w14:paraId="39CABE00" w14:textId="77777777" w:rsidR="009E3ADE" w:rsidRPr="00FF4C4A" w:rsidRDefault="009E3ADE" w:rsidP="00156992">
      <w:pPr>
        <w:numPr>
          <w:ilvl w:val="0"/>
          <w:numId w:val="33"/>
        </w:numPr>
        <w:jc w:val="both"/>
      </w:pPr>
      <w:r w:rsidRPr="00FF4C4A">
        <w:rPr>
          <w:rFonts w:ascii="Arial" w:hAnsi="Arial" w:cs="Arial"/>
          <w:sz w:val="22"/>
          <w:szCs w:val="22"/>
        </w:rPr>
        <w:t xml:space="preserve">Fabricado em material termoplástico de alto impacto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w:t>
      </w:r>
    </w:p>
    <w:p w14:paraId="31E7C82A" w14:textId="77777777" w:rsidR="009E3ADE" w:rsidRPr="00FF4C4A" w:rsidRDefault="009E3ADE" w:rsidP="00156992">
      <w:pPr>
        <w:numPr>
          <w:ilvl w:val="0"/>
          <w:numId w:val="33"/>
        </w:numPr>
        <w:jc w:val="both"/>
      </w:pPr>
      <w:r w:rsidRPr="00FF4C4A">
        <w:rPr>
          <w:rFonts w:ascii="Arial" w:hAnsi="Arial" w:cs="Arial"/>
          <w:sz w:val="22"/>
          <w:szCs w:val="22"/>
        </w:rPr>
        <w:t>Conexão traseira padrão 110 IDC;</w:t>
      </w:r>
    </w:p>
    <w:p w14:paraId="23F6B5A5" w14:textId="77777777" w:rsidR="009E3ADE" w:rsidRPr="00FF4C4A" w:rsidRDefault="009E3ADE" w:rsidP="00156992">
      <w:pPr>
        <w:numPr>
          <w:ilvl w:val="0"/>
          <w:numId w:val="33"/>
        </w:numPr>
        <w:jc w:val="both"/>
      </w:pPr>
      <w:r w:rsidRPr="00FF4C4A">
        <w:rPr>
          <w:rFonts w:ascii="Arial" w:hAnsi="Arial" w:cs="Arial"/>
          <w:sz w:val="22"/>
          <w:szCs w:val="22"/>
        </w:rPr>
        <w:t>Capa protetora dos contatos 110 IDC fornecida com o conector;</w:t>
      </w:r>
    </w:p>
    <w:p w14:paraId="4AA3523C" w14:textId="77777777" w:rsidR="009E3ADE" w:rsidRPr="00FF4C4A" w:rsidRDefault="009E3ADE" w:rsidP="00156992">
      <w:pPr>
        <w:numPr>
          <w:ilvl w:val="0"/>
          <w:numId w:val="33"/>
        </w:numPr>
        <w:jc w:val="both"/>
      </w:pPr>
      <w:r w:rsidRPr="00FF4C4A">
        <w:rPr>
          <w:rFonts w:ascii="Arial" w:hAnsi="Arial" w:cs="Arial"/>
          <w:sz w:val="22"/>
          <w:szCs w:val="22"/>
        </w:rPr>
        <w:t>Contatos frontais com camada de 50µin de ouro;</w:t>
      </w:r>
    </w:p>
    <w:p w14:paraId="769692B9" w14:textId="77777777" w:rsidR="009E3ADE" w:rsidRPr="00FF4C4A" w:rsidRDefault="009E3ADE" w:rsidP="00156992">
      <w:pPr>
        <w:numPr>
          <w:ilvl w:val="0"/>
          <w:numId w:val="33"/>
        </w:numPr>
        <w:jc w:val="both"/>
      </w:pPr>
      <w:r w:rsidRPr="00FF4C4A">
        <w:rPr>
          <w:rFonts w:ascii="Arial" w:hAnsi="Arial" w:cs="Arial"/>
          <w:sz w:val="22"/>
          <w:szCs w:val="22"/>
        </w:rPr>
        <w:t>Certificado ANATEL;</w:t>
      </w:r>
    </w:p>
    <w:p w14:paraId="0987B5A0" w14:textId="77777777" w:rsidR="009E3ADE" w:rsidRPr="00FF4C4A" w:rsidRDefault="009E3ADE" w:rsidP="009E3ADE">
      <w:pPr>
        <w:jc w:val="both"/>
      </w:pPr>
    </w:p>
    <w:p w14:paraId="364F7CB0" w14:textId="77777777" w:rsidR="009E3ADE" w:rsidRPr="00FF4C4A" w:rsidRDefault="009E3ADE" w:rsidP="00156992">
      <w:pPr>
        <w:pStyle w:val="TipoMaterial"/>
        <w:numPr>
          <w:ilvl w:val="0"/>
          <w:numId w:val="56"/>
        </w:numPr>
      </w:pPr>
      <w:r w:rsidRPr="00FF4C4A">
        <w:t>CONECTOR FÊMEA CAT.5e</w:t>
      </w:r>
    </w:p>
    <w:p w14:paraId="226F434E" w14:textId="77777777" w:rsidR="009E3ADE" w:rsidRPr="00FF4C4A" w:rsidRDefault="009E3ADE" w:rsidP="00156992">
      <w:pPr>
        <w:numPr>
          <w:ilvl w:val="0"/>
          <w:numId w:val="33"/>
        </w:numPr>
        <w:jc w:val="both"/>
      </w:pPr>
      <w:r w:rsidRPr="00FF4C4A">
        <w:rPr>
          <w:rFonts w:ascii="Arial" w:hAnsi="Arial" w:cs="Arial"/>
          <w:sz w:val="22"/>
          <w:szCs w:val="22"/>
        </w:rPr>
        <w:t>Atender as características elétricas contidas na norma ANSI/TIA/EIA-568 Categoria 5e;</w:t>
      </w:r>
    </w:p>
    <w:p w14:paraId="2175D93C" w14:textId="77777777" w:rsidR="009E3ADE" w:rsidRPr="00FF4C4A" w:rsidRDefault="009E3ADE" w:rsidP="00156992">
      <w:pPr>
        <w:numPr>
          <w:ilvl w:val="0"/>
          <w:numId w:val="33"/>
        </w:numPr>
        <w:jc w:val="both"/>
      </w:pPr>
      <w:r w:rsidRPr="00FF4C4A">
        <w:rPr>
          <w:rFonts w:ascii="Arial" w:hAnsi="Arial" w:cs="Arial"/>
          <w:sz w:val="22"/>
          <w:szCs w:val="22"/>
        </w:rPr>
        <w:t>Deve ser compatível para as terminações T568A e T568B, segundo a ANSI EIA/TIA 568;</w:t>
      </w:r>
    </w:p>
    <w:p w14:paraId="411B9ABA" w14:textId="77777777" w:rsidR="009E3ADE" w:rsidRPr="00FF4C4A" w:rsidRDefault="009E3ADE" w:rsidP="00156992">
      <w:pPr>
        <w:numPr>
          <w:ilvl w:val="0"/>
          <w:numId w:val="33"/>
        </w:numPr>
        <w:jc w:val="both"/>
      </w:pPr>
      <w:r w:rsidRPr="00FF4C4A">
        <w:rPr>
          <w:rFonts w:ascii="Arial" w:hAnsi="Arial" w:cs="Arial"/>
          <w:sz w:val="22"/>
          <w:szCs w:val="22"/>
        </w:rPr>
        <w:t>Identificação do conector como categoria 5e, gravado na parte frontal do conector;</w:t>
      </w:r>
    </w:p>
    <w:p w14:paraId="5B0BB9CB" w14:textId="77777777" w:rsidR="009E3ADE" w:rsidRPr="00FF4C4A" w:rsidRDefault="009E3ADE" w:rsidP="00156992">
      <w:pPr>
        <w:numPr>
          <w:ilvl w:val="0"/>
          <w:numId w:val="33"/>
        </w:numPr>
        <w:jc w:val="both"/>
      </w:pPr>
      <w:r w:rsidRPr="00FF4C4A">
        <w:rPr>
          <w:rFonts w:ascii="Arial" w:hAnsi="Arial" w:cs="Arial"/>
          <w:sz w:val="22"/>
          <w:szCs w:val="22"/>
        </w:rPr>
        <w:t xml:space="preserve">Fabricado em material termoplástico de alto impacto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w:t>
      </w:r>
    </w:p>
    <w:p w14:paraId="6BE393FC" w14:textId="77777777" w:rsidR="009E3ADE" w:rsidRPr="00FF4C4A" w:rsidRDefault="009E3ADE" w:rsidP="00156992">
      <w:pPr>
        <w:numPr>
          <w:ilvl w:val="0"/>
          <w:numId w:val="33"/>
        </w:numPr>
        <w:jc w:val="both"/>
      </w:pPr>
      <w:r w:rsidRPr="00FF4C4A">
        <w:rPr>
          <w:rFonts w:ascii="Arial" w:hAnsi="Arial" w:cs="Arial"/>
          <w:sz w:val="22"/>
          <w:szCs w:val="22"/>
        </w:rPr>
        <w:t>Conexão traseira padrão 110 IDC;</w:t>
      </w:r>
    </w:p>
    <w:p w14:paraId="14B11253" w14:textId="77777777" w:rsidR="009E3ADE" w:rsidRPr="00FF4C4A" w:rsidRDefault="009E3ADE" w:rsidP="00156992">
      <w:pPr>
        <w:numPr>
          <w:ilvl w:val="0"/>
          <w:numId w:val="33"/>
        </w:numPr>
        <w:jc w:val="both"/>
      </w:pPr>
      <w:r w:rsidRPr="00FF4C4A">
        <w:rPr>
          <w:rFonts w:ascii="Arial" w:hAnsi="Arial" w:cs="Arial"/>
          <w:sz w:val="22"/>
          <w:szCs w:val="22"/>
        </w:rPr>
        <w:t>Capa protetora dos contatos 110 IDC fornecida com o conector;</w:t>
      </w:r>
    </w:p>
    <w:p w14:paraId="6818C3A8" w14:textId="77777777" w:rsidR="009E3ADE" w:rsidRPr="00FF4C4A" w:rsidRDefault="009E3ADE" w:rsidP="00156992">
      <w:pPr>
        <w:numPr>
          <w:ilvl w:val="0"/>
          <w:numId w:val="33"/>
        </w:numPr>
        <w:jc w:val="both"/>
      </w:pPr>
      <w:r w:rsidRPr="00FF4C4A">
        <w:rPr>
          <w:rFonts w:ascii="Arial" w:hAnsi="Arial" w:cs="Arial"/>
          <w:sz w:val="22"/>
          <w:szCs w:val="22"/>
        </w:rPr>
        <w:t>Contatos frontais com camada de 50µin de ouro;</w:t>
      </w:r>
    </w:p>
    <w:p w14:paraId="1916E524" w14:textId="77777777" w:rsidR="009E3ADE" w:rsidRPr="00FF4C4A" w:rsidRDefault="009E3ADE" w:rsidP="00156992">
      <w:pPr>
        <w:numPr>
          <w:ilvl w:val="0"/>
          <w:numId w:val="33"/>
        </w:numPr>
        <w:jc w:val="both"/>
      </w:pPr>
      <w:r w:rsidRPr="00FF4C4A">
        <w:rPr>
          <w:rFonts w:ascii="Arial" w:hAnsi="Arial" w:cs="Arial"/>
          <w:sz w:val="22"/>
          <w:szCs w:val="22"/>
        </w:rPr>
        <w:t>Certificado ANATEL;</w:t>
      </w:r>
    </w:p>
    <w:p w14:paraId="1E615924" w14:textId="77777777" w:rsidR="009E3ADE" w:rsidRPr="00FF4C4A" w:rsidRDefault="009E3ADE" w:rsidP="009E3ADE">
      <w:pPr>
        <w:ind w:left="720"/>
        <w:jc w:val="both"/>
      </w:pPr>
    </w:p>
    <w:p w14:paraId="17A5835C" w14:textId="77777777" w:rsidR="009E3ADE" w:rsidRPr="00FF4C4A" w:rsidRDefault="009E3ADE" w:rsidP="00156992">
      <w:pPr>
        <w:pStyle w:val="TipoMaterial"/>
        <w:numPr>
          <w:ilvl w:val="0"/>
          <w:numId w:val="56"/>
        </w:numPr>
        <w:rPr>
          <w:lang w:val="en-US"/>
        </w:rPr>
      </w:pPr>
      <w:r w:rsidRPr="00FF4C4A">
        <w:rPr>
          <w:lang w:val="en-US"/>
        </w:rPr>
        <w:t>PATCH PANEL CAT.6 T568A/B 24P</w:t>
      </w:r>
    </w:p>
    <w:p w14:paraId="43AD2CA0" w14:textId="77777777" w:rsidR="009E3ADE" w:rsidRPr="00FF4C4A" w:rsidRDefault="009E3ADE" w:rsidP="00156992">
      <w:pPr>
        <w:numPr>
          <w:ilvl w:val="0"/>
          <w:numId w:val="25"/>
        </w:numPr>
        <w:jc w:val="both"/>
      </w:pPr>
      <w:r w:rsidRPr="00FF4C4A">
        <w:rPr>
          <w:rFonts w:ascii="Arial" w:hAnsi="Arial" w:cs="Arial"/>
          <w:sz w:val="22"/>
          <w:szCs w:val="22"/>
        </w:rPr>
        <w:t xml:space="preserve">Estrutura em aço ou termoplástico de alto impacto,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 (UL 94V-0), com espaço (na parte frontal) destinado para descrição e identificação dos pontos conforme requisitos da norma ANSI/TIA/EIA-606-A;</w:t>
      </w:r>
    </w:p>
    <w:p w14:paraId="6595C58C" w14:textId="77777777" w:rsidR="009E3ADE" w:rsidRPr="00FF4C4A" w:rsidRDefault="009E3ADE" w:rsidP="00156992">
      <w:pPr>
        <w:numPr>
          <w:ilvl w:val="0"/>
          <w:numId w:val="25"/>
        </w:numPr>
        <w:jc w:val="both"/>
      </w:pPr>
      <w:r w:rsidRPr="00FF4C4A">
        <w:rPr>
          <w:rFonts w:ascii="Arial" w:hAnsi="Arial" w:cs="Arial"/>
          <w:sz w:val="22"/>
          <w:szCs w:val="22"/>
        </w:rPr>
        <w:lastRenderedPageBreak/>
        <w:t>Acabamento em pintura epóxi de alta resistência a riscos na cor preta resistente e protegido contra corrosão (para estrutura em aço);</w:t>
      </w:r>
    </w:p>
    <w:p w14:paraId="3DC87A61" w14:textId="77777777" w:rsidR="009E3ADE" w:rsidRPr="00FF4C4A" w:rsidRDefault="009E3ADE" w:rsidP="00156992">
      <w:pPr>
        <w:numPr>
          <w:ilvl w:val="0"/>
          <w:numId w:val="25"/>
        </w:numPr>
        <w:jc w:val="both"/>
      </w:pPr>
      <w:r w:rsidRPr="00FF4C4A">
        <w:rPr>
          <w:rFonts w:ascii="Arial" w:hAnsi="Arial" w:cs="Arial"/>
          <w:sz w:val="22"/>
          <w:szCs w:val="22"/>
        </w:rPr>
        <w:t>Deve possuir terminais de conexão padrão 110 IDC, para condutores de 22 a 26 AWG;</w:t>
      </w:r>
    </w:p>
    <w:p w14:paraId="4F0BB201" w14:textId="77777777" w:rsidR="009E3ADE" w:rsidRPr="00FF4C4A" w:rsidRDefault="009E3ADE" w:rsidP="00156992">
      <w:pPr>
        <w:numPr>
          <w:ilvl w:val="0"/>
          <w:numId w:val="25"/>
        </w:numPr>
        <w:jc w:val="both"/>
      </w:pPr>
      <w:r w:rsidRPr="00FF4C4A">
        <w:rPr>
          <w:rFonts w:ascii="Arial" w:hAnsi="Arial" w:cs="Arial"/>
          <w:sz w:val="22"/>
          <w:szCs w:val="22"/>
        </w:rPr>
        <w:t>Apresentar largura de 19”, conforme requisitos da norma ANSI/TIA/EIA-310D;</w:t>
      </w:r>
    </w:p>
    <w:p w14:paraId="0EB8B73E" w14:textId="77777777" w:rsidR="009E3ADE" w:rsidRPr="00FF4C4A" w:rsidRDefault="009E3ADE" w:rsidP="00156992">
      <w:pPr>
        <w:numPr>
          <w:ilvl w:val="0"/>
          <w:numId w:val="25"/>
        </w:numPr>
        <w:jc w:val="both"/>
      </w:pPr>
      <w:r w:rsidRPr="00FF4C4A">
        <w:rPr>
          <w:rFonts w:ascii="Arial" w:hAnsi="Arial" w:cs="Arial"/>
          <w:sz w:val="22"/>
          <w:szCs w:val="22"/>
        </w:rPr>
        <w:t>Fornecido com guia de cabos traseiro em aço ou material termoplástico de alto impacto com fixação individual dos cabos;</w:t>
      </w:r>
    </w:p>
    <w:p w14:paraId="5F5A880F" w14:textId="77777777" w:rsidR="009E3ADE" w:rsidRPr="00FF4C4A" w:rsidRDefault="009E3ADE" w:rsidP="00156992">
      <w:pPr>
        <w:numPr>
          <w:ilvl w:val="0"/>
          <w:numId w:val="25"/>
        </w:numPr>
        <w:jc w:val="both"/>
      </w:pPr>
      <w:r w:rsidRPr="00FF4C4A">
        <w:rPr>
          <w:rFonts w:ascii="Arial" w:hAnsi="Arial" w:cs="Arial"/>
          <w:sz w:val="22"/>
          <w:szCs w:val="22"/>
        </w:rPr>
        <w:t>Deve ser fornecido com parafusos e arruelas para fixação;</w:t>
      </w:r>
    </w:p>
    <w:p w14:paraId="2F228CAE" w14:textId="77777777" w:rsidR="009E3ADE" w:rsidRPr="00FF4C4A" w:rsidRDefault="009E3ADE" w:rsidP="00156992">
      <w:pPr>
        <w:numPr>
          <w:ilvl w:val="0"/>
          <w:numId w:val="25"/>
        </w:numPr>
        <w:jc w:val="both"/>
      </w:pPr>
      <w:r w:rsidRPr="00FF4C4A">
        <w:rPr>
          <w:rFonts w:ascii="Arial" w:hAnsi="Arial" w:cs="Arial"/>
          <w:sz w:val="22"/>
          <w:szCs w:val="22"/>
        </w:rPr>
        <w:t>Ser fornecido com acessórios para fixação dos cabos (velcros e cintas de amarração);</w:t>
      </w:r>
    </w:p>
    <w:p w14:paraId="5B7BB1E5" w14:textId="77777777" w:rsidR="009E3ADE" w:rsidRPr="00FF4C4A" w:rsidRDefault="009E3ADE" w:rsidP="00156992">
      <w:pPr>
        <w:numPr>
          <w:ilvl w:val="0"/>
          <w:numId w:val="25"/>
        </w:numPr>
        <w:jc w:val="both"/>
      </w:pPr>
      <w:r w:rsidRPr="00FF4C4A">
        <w:rPr>
          <w:rFonts w:ascii="Arial" w:hAnsi="Arial" w:cs="Arial"/>
          <w:sz w:val="22"/>
          <w:szCs w:val="22"/>
        </w:rPr>
        <w:t>Deve possuir identificação do fabricante no corpo do produto;</w:t>
      </w:r>
    </w:p>
    <w:p w14:paraId="3364915B" w14:textId="77777777" w:rsidR="009E3ADE" w:rsidRPr="00FF4C4A" w:rsidRDefault="009E3ADE" w:rsidP="00156992">
      <w:pPr>
        <w:numPr>
          <w:ilvl w:val="0"/>
          <w:numId w:val="25"/>
        </w:numPr>
        <w:jc w:val="both"/>
      </w:pPr>
      <w:r w:rsidRPr="00FF4C4A">
        <w:rPr>
          <w:rFonts w:ascii="Arial" w:hAnsi="Arial" w:cs="Arial"/>
          <w:sz w:val="22"/>
          <w:szCs w:val="22"/>
        </w:rPr>
        <w:t>Altura de 1 U;</w:t>
      </w:r>
    </w:p>
    <w:p w14:paraId="342930DE" w14:textId="77777777" w:rsidR="009E3ADE" w:rsidRPr="00FF4C4A" w:rsidRDefault="009E3ADE" w:rsidP="00156992">
      <w:pPr>
        <w:numPr>
          <w:ilvl w:val="0"/>
          <w:numId w:val="25"/>
        </w:numPr>
        <w:jc w:val="both"/>
      </w:pPr>
      <w:r w:rsidRPr="00FF4C4A">
        <w:rPr>
          <w:rFonts w:ascii="Arial" w:hAnsi="Arial" w:cs="Arial"/>
          <w:sz w:val="22"/>
          <w:szCs w:val="22"/>
        </w:rPr>
        <w:t>Possuir 24 posições com conectores RJ-45 fêmea;</w:t>
      </w:r>
    </w:p>
    <w:p w14:paraId="2B448233" w14:textId="77777777" w:rsidR="009E3ADE" w:rsidRPr="00FF4C4A" w:rsidRDefault="009E3ADE" w:rsidP="00156992">
      <w:pPr>
        <w:numPr>
          <w:ilvl w:val="0"/>
          <w:numId w:val="25"/>
        </w:numPr>
        <w:jc w:val="both"/>
      </w:pPr>
      <w:r w:rsidRPr="00FF4C4A">
        <w:rPr>
          <w:rFonts w:ascii="Arial" w:hAnsi="Arial" w:cs="Arial"/>
          <w:sz w:val="22"/>
          <w:szCs w:val="22"/>
        </w:rPr>
        <w:t>Vias de contato frontais com camada de 50µin de ouro;</w:t>
      </w:r>
    </w:p>
    <w:p w14:paraId="7E43B84A" w14:textId="77777777" w:rsidR="009E3ADE" w:rsidRPr="00FF4C4A" w:rsidRDefault="009E3ADE" w:rsidP="00156992">
      <w:pPr>
        <w:numPr>
          <w:ilvl w:val="0"/>
          <w:numId w:val="25"/>
        </w:numPr>
        <w:jc w:val="both"/>
      </w:pPr>
      <w:r w:rsidRPr="00FF4C4A">
        <w:rPr>
          <w:rFonts w:ascii="Arial" w:hAnsi="Arial" w:cs="Arial"/>
          <w:sz w:val="22"/>
          <w:szCs w:val="22"/>
        </w:rPr>
        <w:t>Certificação ANATEL;</w:t>
      </w:r>
    </w:p>
    <w:p w14:paraId="0701DFF4" w14:textId="77777777" w:rsidR="009E3ADE" w:rsidRPr="00FF4C4A" w:rsidRDefault="009E3ADE" w:rsidP="009E3ADE">
      <w:pPr>
        <w:jc w:val="both"/>
      </w:pPr>
    </w:p>
    <w:p w14:paraId="6DF94ADC" w14:textId="77777777" w:rsidR="009E3ADE" w:rsidRPr="00FF4C4A" w:rsidRDefault="009E3ADE" w:rsidP="00156992">
      <w:pPr>
        <w:pStyle w:val="TipoMaterial"/>
        <w:numPr>
          <w:ilvl w:val="0"/>
          <w:numId w:val="56"/>
        </w:numPr>
        <w:rPr>
          <w:lang w:val="en-US"/>
        </w:rPr>
      </w:pPr>
      <w:r w:rsidRPr="00FF4C4A">
        <w:rPr>
          <w:lang w:val="en-US"/>
        </w:rPr>
        <w:t>PATCH PANEL CAT.5e T568A/B 24P</w:t>
      </w:r>
    </w:p>
    <w:p w14:paraId="0FB9D51B" w14:textId="77777777" w:rsidR="009E3ADE" w:rsidRPr="00FF4C4A" w:rsidRDefault="009E3ADE" w:rsidP="00156992">
      <w:pPr>
        <w:numPr>
          <w:ilvl w:val="0"/>
          <w:numId w:val="25"/>
        </w:numPr>
        <w:jc w:val="both"/>
      </w:pPr>
      <w:r w:rsidRPr="00FF4C4A">
        <w:rPr>
          <w:rFonts w:ascii="Arial" w:hAnsi="Arial" w:cs="Arial"/>
          <w:sz w:val="22"/>
          <w:szCs w:val="22"/>
        </w:rPr>
        <w:t xml:space="preserve">Estrutura em aço ou termoplástico de alto impacto,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 (UL 94V-0), com espaço (na parte frontal) destinado para descrição e identificação dos pontos conforme requisitos da norma ANSI/TIA/EIA-606-A ou recomendação da UDESC;</w:t>
      </w:r>
    </w:p>
    <w:p w14:paraId="673137F6" w14:textId="77777777" w:rsidR="009E3ADE" w:rsidRPr="00FF4C4A" w:rsidRDefault="009E3ADE" w:rsidP="00156992">
      <w:pPr>
        <w:numPr>
          <w:ilvl w:val="0"/>
          <w:numId w:val="25"/>
        </w:numPr>
        <w:jc w:val="both"/>
      </w:pPr>
      <w:r w:rsidRPr="00FF4C4A">
        <w:rPr>
          <w:rFonts w:ascii="Arial" w:hAnsi="Arial" w:cs="Arial"/>
          <w:sz w:val="22"/>
          <w:szCs w:val="22"/>
        </w:rPr>
        <w:t xml:space="preserve">Acabamento em pintura epóxi de alta resistência a riscos na cor preta resistente e protegido </w:t>
      </w:r>
      <w:proofErr w:type="spellStart"/>
      <w:r w:rsidRPr="00FF4C4A">
        <w:rPr>
          <w:rFonts w:ascii="Arial" w:hAnsi="Arial" w:cs="Arial"/>
          <w:sz w:val="22"/>
          <w:szCs w:val="22"/>
        </w:rPr>
        <w:t>contracorrosão</w:t>
      </w:r>
      <w:proofErr w:type="spellEnd"/>
      <w:r w:rsidRPr="00FF4C4A">
        <w:rPr>
          <w:rFonts w:ascii="Arial" w:hAnsi="Arial" w:cs="Arial"/>
          <w:sz w:val="22"/>
          <w:szCs w:val="22"/>
        </w:rPr>
        <w:t xml:space="preserve"> (para estrutura em aço);</w:t>
      </w:r>
    </w:p>
    <w:p w14:paraId="663CB953" w14:textId="77777777" w:rsidR="009E3ADE" w:rsidRPr="00FF4C4A" w:rsidRDefault="009E3ADE" w:rsidP="00156992">
      <w:pPr>
        <w:numPr>
          <w:ilvl w:val="0"/>
          <w:numId w:val="25"/>
        </w:numPr>
        <w:jc w:val="both"/>
      </w:pPr>
      <w:r w:rsidRPr="00FF4C4A">
        <w:rPr>
          <w:rFonts w:ascii="Arial" w:hAnsi="Arial" w:cs="Arial"/>
          <w:sz w:val="22"/>
          <w:szCs w:val="22"/>
        </w:rPr>
        <w:t>Deve possuir terminais de conexão padrão 110 IDC, para condutores de 22 a 26 AWG;</w:t>
      </w:r>
    </w:p>
    <w:p w14:paraId="429E80A4" w14:textId="77777777" w:rsidR="009E3ADE" w:rsidRPr="00FF4C4A" w:rsidRDefault="009E3ADE" w:rsidP="00156992">
      <w:pPr>
        <w:numPr>
          <w:ilvl w:val="0"/>
          <w:numId w:val="25"/>
        </w:numPr>
        <w:jc w:val="both"/>
      </w:pPr>
      <w:r w:rsidRPr="00FF4C4A">
        <w:rPr>
          <w:rFonts w:ascii="Arial" w:hAnsi="Arial" w:cs="Arial"/>
          <w:sz w:val="22"/>
          <w:szCs w:val="22"/>
        </w:rPr>
        <w:t>Apresentar largura de 19”, conforme requisitos da norma ANSI/TIA/EIA-310D;</w:t>
      </w:r>
    </w:p>
    <w:p w14:paraId="55B9E519" w14:textId="77777777" w:rsidR="009E3ADE" w:rsidRPr="00FF4C4A" w:rsidRDefault="009E3ADE" w:rsidP="00156992">
      <w:pPr>
        <w:numPr>
          <w:ilvl w:val="0"/>
          <w:numId w:val="25"/>
        </w:numPr>
        <w:jc w:val="both"/>
      </w:pPr>
      <w:r w:rsidRPr="00FF4C4A">
        <w:rPr>
          <w:rFonts w:ascii="Arial" w:hAnsi="Arial" w:cs="Arial"/>
          <w:sz w:val="22"/>
          <w:szCs w:val="22"/>
        </w:rPr>
        <w:t>Fornecido com guia de cabos traseiro em aço ou material termoplástico de alto impacto com fixação individual dos cabos;</w:t>
      </w:r>
    </w:p>
    <w:p w14:paraId="5796E1E6" w14:textId="77777777" w:rsidR="009E3ADE" w:rsidRPr="00FF4C4A" w:rsidRDefault="009E3ADE" w:rsidP="00156992">
      <w:pPr>
        <w:numPr>
          <w:ilvl w:val="0"/>
          <w:numId w:val="25"/>
        </w:numPr>
        <w:jc w:val="both"/>
      </w:pPr>
      <w:r w:rsidRPr="00FF4C4A">
        <w:rPr>
          <w:rFonts w:ascii="Arial" w:hAnsi="Arial" w:cs="Arial"/>
          <w:sz w:val="22"/>
          <w:szCs w:val="22"/>
        </w:rPr>
        <w:t>Deve ser fornecido com parafusos e arruelas para fixação;</w:t>
      </w:r>
    </w:p>
    <w:p w14:paraId="52650B05" w14:textId="77777777" w:rsidR="009E3ADE" w:rsidRPr="00FF4C4A" w:rsidRDefault="009E3ADE" w:rsidP="00156992">
      <w:pPr>
        <w:numPr>
          <w:ilvl w:val="0"/>
          <w:numId w:val="25"/>
        </w:numPr>
        <w:jc w:val="both"/>
      </w:pPr>
      <w:r w:rsidRPr="00FF4C4A">
        <w:rPr>
          <w:rFonts w:ascii="Arial" w:hAnsi="Arial" w:cs="Arial"/>
          <w:sz w:val="22"/>
          <w:szCs w:val="22"/>
        </w:rPr>
        <w:t>Ser fornecido com acessórios para fixação dos cabos (velcros e cintas de amarração);</w:t>
      </w:r>
    </w:p>
    <w:p w14:paraId="0964B030" w14:textId="77777777" w:rsidR="009E3ADE" w:rsidRPr="00FF4C4A" w:rsidRDefault="009E3ADE" w:rsidP="00156992">
      <w:pPr>
        <w:numPr>
          <w:ilvl w:val="0"/>
          <w:numId w:val="25"/>
        </w:numPr>
        <w:jc w:val="both"/>
      </w:pPr>
      <w:r w:rsidRPr="00FF4C4A">
        <w:rPr>
          <w:rFonts w:ascii="Arial" w:hAnsi="Arial" w:cs="Arial"/>
          <w:sz w:val="22"/>
          <w:szCs w:val="22"/>
        </w:rPr>
        <w:t>Deve possuir identificação do fabricante no corpo do produto;</w:t>
      </w:r>
    </w:p>
    <w:p w14:paraId="76C7CE17" w14:textId="77777777" w:rsidR="009E3ADE" w:rsidRPr="00FF4C4A" w:rsidRDefault="009E3ADE" w:rsidP="00156992">
      <w:pPr>
        <w:numPr>
          <w:ilvl w:val="0"/>
          <w:numId w:val="25"/>
        </w:numPr>
        <w:jc w:val="both"/>
      </w:pPr>
      <w:r w:rsidRPr="00FF4C4A">
        <w:rPr>
          <w:rFonts w:ascii="Arial" w:hAnsi="Arial" w:cs="Arial"/>
          <w:sz w:val="22"/>
          <w:szCs w:val="22"/>
        </w:rPr>
        <w:t>Altura de 1 U;</w:t>
      </w:r>
    </w:p>
    <w:p w14:paraId="6A3A5272" w14:textId="77777777" w:rsidR="009E3ADE" w:rsidRPr="00FF4C4A" w:rsidRDefault="009E3ADE" w:rsidP="00156992">
      <w:pPr>
        <w:numPr>
          <w:ilvl w:val="0"/>
          <w:numId w:val="25"/>
        </w:numPr>
        <w:jc w:val="both"/>
      </w:pPr>
      <w:r w:rsidRPr="00FF4C4A">
        <w:rPr>
          <w:rFonts w:ascii="Arial" w:hAnsi="Arial" w:cs="Arial"/>
          <w:sz w:val="22"/>
          <w:szCs w:val="22"/>
        </w:rPr>
        <w:t>Possuir 24 posições com conectores RJ-45 fêmea;</w:t>
      </w:r>
    </w:p>
    <w:p w14:paraId="5A79D6A0" w14:textId="77777777" w:rsidR="009E3ADE" w:rsidRPr="00FF4C4A" w:rsidRDefault="009E3ADE" w:rsidP="00156992">
      <w:pPr>
        <w:numPr>
          <w:ilvl w:val="0"/>
          <w:numId w:val="25"/>
        </w:numPr>
        <w:jc w:val="both"/>
      </w:pPr>
      <w:r w:rsidRPr="00FF4C4A">
        <w:rPr>
          <w:rFonts w:ascii="Arial" w:hAnsi="Arial" w:cs="Arial"/>
          <w:sz w:val="22"/>
          <w:szCs w:val="22"/>
        </w:rPr>
        <w:t>Vias de contato frontais com camada de 50µin de ouro;</w:t>
      </w:r>
    </w:p>
    <w:p w14:paraId="0F2B9198" w14:textId="77777777" w:rsidR="009E3ADE" w:rsidRPr="00FF4C4A" w:rsidRDefault="009E3ADE" w:rsidP="00156992">
      <w:pPr>
        <w:numPr>
          <w:ilvl w:val="0"/>
          <w:numId w:val="25"/>
        </w:numPr>
        <w:jc w:val="both"/>
      </w:pPr>
      <w:r w:rsidRPr="00FF4C4A">
        <w:rPr>
          <w:rFonts w:ascii="Arial" w:hAnsi="Arial" w:cs="Arial"/>
          <w:sz w:val="22"/>
          <w:szCs w:val="22"/>
        </w:rPr>
        <w:t>Certificação ANATEL;</w:t>
      </w:r>
    </w:p>
    <w:p w14:paraId="157D230D" w14:textId="77777777" w:rsidR="009E3ADE" w:rsidRPr="00FF4C4A" w:rsidRDefault="009E3ADE" w:rsidP="009E3ADE">
      <w:pPr>
        <w:jc w:val="both"/>
      </w:pPr>
    </w:p>
    <w:p w14:paraId="7CB6715A" w14:textId="77777777" w:rsidR="009E3ADE" w:rsidRPr="00FF4C4A" w:rsidRDefault="009E3ADE" w:rsidP="00156992">
      <w:pPr>
        <w:pStyle w:val="TipoMaterial"/>
        <w:numPr>
          <w:ilvl w:val="0"/>
          <w:numId w:val="56"/>
        </w:numPr>
      </w:pPr>
      <w:r w:rsidRPr="00FF4C4A">
        <w:t>PATCH PANEL DESCARREGADO 24P 1U</w:t>
      </w:r>
    </w:p>
    <w:p w14:paraId="7E277C68" w14:textId="77777777" w:rsidR="009E3ADE" w:rsidRPr="00FF4C4A" w:rsidRDefault="009E3ADE" w:rsidP="00156992">
      <w:pPr>
        <w:numPr>
          <w:ilvl w:val="0"/>
          <w:numId w:val="26"/>
        </w:numPr>
        <w:jc w:val="both"/>
      </w:pPr>
      <w:r w:rsidRPr="00FF4C4A">
        <w:rPr>
          <w:rFonts w:ascii="Arial" w:hAnsi="Arial" w:cs="Arial"/>
          <w:sz w:val="22"/>
          <w:szCs w:val="22"/>
        </w:rPr>
        <w:t xml:space="preserve">Estrutura em aço ou termoplástico de alto impacto,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 (UL 94V-0), com espaço (na parte frontal) destinado para descrição e identificação dos pontos conforme requisitos da norma ANSI/TIA/EIA-606-A;</w:t>
      </w:r>
    </w:p>
    <w:p w14:paraId="4BDCA594" w14:textId="77777777" w:rsidR="009E3ADE" w:rsidRPr="00FF4C4A" w:rsidRDefault="009E3ADE" w:rsidP="00156992">
      <w:pPr>
        <w:numPr>
          <w:ilvl w:val="0"/>
          <w:numId w:val="26"/>
        </w:numPr>
        <w:jc w:val="both"/>
      </w:pPr>
      <w:r w:rsidRPr="00FF4C4A">
        <w:rPr>
          <w:rFonts w:ascii="Arial" w:hAnsi="Arial" w:cs="Arial"/>
          <w:sz w:val="22"/>
          <w:szCs w:val="22"/>
        </w:rPr>
        <w:t>Acabamento em pintura epóxi de alta resistência a riscos na cor preta resistente e protegido contra corrosão (para estrutura em aço);</w:t>
      </w:r>
    </w:p>
    <w:p w14:paraId="6AC90C15" w14:textId="77777777" w:rsidR="009E3ADE" w:rsidRPr="00FF4C4A" w:rsidRDefault="009E3ADE" w:rsidP="00156992">
      <w:pPr>
        <w:numPr>
          <w:ilvl w:val="0"/>
          <w:numId w:val="26"/>
        </w:numPr>
        <w:jc w:val="both"/>
      </w:pPr>
      <w:r w:rsidRPr="00FF4C4A">
        <w:rPr>
          <w:rFonts w:ascii="Arial" w:hAnsi="Arial" w:cs="Arial"/>
          <w:sz w:val="22"/>
          <w:szCs w:val="22"/>
        </w:rPr>
        <w:t>Apresentar largura de 19”, conforme requisitos da norma ANSI/TIA/EIA-310D;</w:t>
      </w:r>
    </w:p>
    <w:p w14:paraId="3DE1825B" w14:textId="77777777" w:rsidR="009E3ADE" w:rsidRPr="00FF4C4A" w:rsidRDefault="009E3ADE" w:rsidP="00156992">
      <w:pPr>
        <w:numPr>
          <w:ilvl w:val="0"/>
          <w:numId w:val="26"/>
        </w:numPr>
        <w:jc w:val="both"/>
      </w:pPr>
      <w:r w:rsidRPr="00FF4C4A">
        <w:rPr>
          <w:rFonts w:ascii="Arial" w:hAnsi="Arial" w:cs="Arial"/>
          <w:sz w:val="22"/>
          <w:szCs w:val="22"/>
        </w:rPr>
        <w:t>Compatível com Conectores RJ-45 (Fêmea) Categorias 5e e/ou 6 e/ou 6A UTP;</w:t>
      </w:r>
    </w:p>
    <w:p w14:paraId="0F52B94C" w14:textId="77777777" w:rsidR="009E3ADE" w:rsidRPr="00FF4C4A" w:rsidRDefault="009E3ADE" w:rsidP="00156992">
      <w:pPr>
        <w:numPr>
          <w:ilvl w:val="0"/>
          <w:numId w:val="26"/>
        </w:numPr>
        <w:jc w:val="both"/>
      </w:pPr>
      <w:r w:rsidRPr="00FF4C4A">
        <w:rPr>
          <w:rFonts w:ascii="Arial" w:hAnsi="Arial" w:cs="Arial"/>
          <w:sz w:val="22"/>
          <w:szCs w:val="22"/>
        </w:rPr>
        <w:t>Fornecido com guia de cabos traseiro em aço ou material termoplástico de alto impacto com fixação individual dos cabos;</w:t>
      </w:r>
    </w:p>
    <w:p w14:paraId="739B6316" w14:textId="77777777" w:rsidR="009E3ADE" w:rsidRPr="00FF4C4A" w:rsidRDefault="009E3ADE" w:rsidP="00156992">
      <w:pPr>
        <w:numPr>
          <w:ilvl w:val="0"/>
          <w:numId w:val="26"/>
        </w:numPr>
        <w:jc w:val="both"/>
      </w:pPr>
      <w:r w:rsidRPr="00FF4C4A">
        <w:rPr>
          <w:rFonts w:ascii="Arial" w:hAnsi="Arial" w:cs="Arial"/>
          <w:sz w:val="22"/>
          <w:szCs w:val="22"/>
        </w:rPr>
        <w:t>Deve ser fornecido com parafusos e arruelas para fixação;</w:t>
      </w:r>
    </w:p>
    <w:p w14:paraId="2B3531F6" w14:textId="77777777" w:rsidR="009E3ADE" w:rsidRPr="00FF4C4A" w:rsidRDefault="009E3ADE" w:rsidP="00156992">
      <w:pPr>
        <w:numPr>
          <w:ilvl w:val="0"/>
          <w:numId w:val="26"/>
        </w:numPr>
        <w:jc w:val="both"/>
      </w:pPr>
      <w:r w:rsidRPr="00FF4C4A">
        <w:rPr>
          <w:rFonts w:ascii="Arial" w:hAnsi="Arial" w:cs="Arial"/>
          <w:sz w:val="22"/>
          <w:szCs w:val="22"/>
        </w:rPr>
        <w:t>Ser fornecido com acessórios para fixação dos cabos (velcros e cintas de amarração);</w:t>
      </w:r>
    </w:p>
    <w:p w14:paraId="32CA84A8" w14:textId="77777777" w:rsidR="009E3ADE" w:rsidRPr="00FF4C4A" w:rsidRDefault="009E3ADE" w:rsidP="00156992">
      <w:pPr>
        <w:numPr>
          <w:ilvl w:val="0"/>
          <w:numId w:val="26"/>
        </w:numPr>
        <w:jc w:val="both"/>
      </w:pPr>
      <w:r w:rsidRPr="00FF4C4A">
        <w:rPr>
          <w:rFonts w:ascii="Arial" w:hAnsi="Arial" w:cs="Arial"/>
          <w:sz w:val="22"/>
          <w:szCs w:val="22"/>
        </w:rPr>
        <w:t>Deve possuir identificação do fabricante no corpo do produto;</w:t>
      </w:r>
    </w:p>
    <w:p w14:paraId="1E4FF627" w14:textId="77777777" w:rsidR="009E3ADE" w:rsidRPr="00FF4C4A" w:rsidRDefault="009E3ADE" w:rsidP="00156992">
      <w:pPr>
        <w:numPr>
          <w:ilvl w:val="0"/>
          <w:numId w:val="26"/>
        </w:numPr>
        <w:jc w:val="both"/>
      </w:pPr>
      <w:r w:rsidRPr="00FF4C4A">
        <w:rPr>
          <w:rFonts w:ascii="Arial" w:hAnsi="Arial" w:cs="Arial"/>
          <w:sz w:val="22"/>
          <w:szCs w:val="22"/>
        </w:rPr>
        <w:t>Altura de 1 U;</w:t>
      </w:r>
    </w:p>
    <w:p w14:paraId="7CA2F6D4" w14:textId="77777777" w:rsidR="009E3ADE" w:rsidRPr="00FF4C4A" w:rsidRDefault="009E3ADE" w:rsidP="00156992">
      <w:pPr>
        <w:numPr>
          <w:ilvl w:val="0"/>
          <w:numId w:val="26"/>
        </w:numPr>
        <w:jc w:val="both"/>
      </w:pPr>
      <w:r w:rsidRPr="00FF4C4A">
        <w:rPr>
          <w:rFonts w:ascii="Arial" w:hAnsi="Arial" w:cs="Arial"/>
          <w:sz w:val="22"/>
          <w:szCs w:val="22"/>
        </w:rPr>
        <w:t>Certificação ANATEL;</w:t>
      </w:r>
    </w:p>
    <w:p w14:paraId="12E419DB" w14:textId="77777777" w:rsidR="009E3ADE" w:rsidRPr="00FF4C4A" w:rsidRDefault="009E3ADE" w:rsidP="009E3ADE">
      <w:pPr>
        <w:jc w:val="both"/>
      </w:pPr>
    </w:p>
    <w:p w14:paraId="53C09D55" w14:textId="77777777" w:rsidR="009E3ADE" w:rsidRPr="00FF4C4A" w:rsidRDefault="009E3ADE" w:rsidP="00156992">
      <w:pPr>
        <w:pStyle w:val="TipoMaterial"/>
        <w:numPr>
          <w:ilvl w:val="0"/>
          <w:numId w:val="56"/>
        </w:numPr>
      </w:pPr>
      <w:r w:rsidRPr="00FF4C4A">
        <w:t>PATCH PANEL DESCARREGADO 24P ANGULAR 1U</w:t>
      </w:r>
    </w:p>
    <w:p w14:paraId="1F609741" w14:textId="77777777" w:rsidR="009E3ADE" w:rsidRPr="00FF4C4A" w:rsidRDefault="009E3ADE" w:rsidP="00156992">
      <w:pPr>
        <w:numPr>
          <w:ilvl w:val="0"/>
          <w:numId w:val="27"/>
        </w:numPr>
        <w:jc w:val="both"/>
      </w:pPr>
      <w:r w:rsidRPr="00FF4C4A">
        <w:rPr>
          <w:rFonts w:ascii="Arial" w:hAnsi="Arial" w:cs="Arial"/>
          <w:sz w:val="22"/>
          <w:szCs w:val="22"/>
        </w:rPr>
        <w:t xml:space="preserve">Estrutura em aço ou termoplástico de alto impacto,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a chama (UL 94V-0), com espaço (na parte frontal) destinado para descrição e identificação dos pontos conforme requisitos da norma ANSI/TIA/EIA-606-A;</w:t>
      </w:r>
    </w:p>
    <w:p w14:paraId="57975621" w14:textId="77777777" w:rsidR="009E3ADE" w:rsidRPr="00FF4C4A" w:rsidRDefault="009E3ADE" w:rsidP="00156992">
      <w:pPr>
        <w:numPr>
          <w:ilvl w:val="0"/>
          <w:numId w:val="27"/>
        </w:numPr>
        <w:jc w:val="both"/>
      </w:pPr>
      <w:r w:rsidRPr="00FF4C4A">
        <w:rPr>
          <w:rFonts w:ascii="Arial" w:hAnsi="Arial" w:cs="Arial"/>
          <w:sz w:val="22"/>
          <w:szCs w:val="22"/>
        </w:rPr>
        <w:lastRenderedPageBreak/>
        <w:t>Acabamento em pintura epóxi de alta resistência a riscos na cor preta resistente e protegido contra corrosão (para estrutura em aço);</w:t>
      </w:r>
    </w:p>
    <w:p w14:paraId="63D00EB2" w14:textId="77777777" w:rsidR="009E3ADE" w:rsidRPr="00FF4C4A" w:rsidRDefault="009E3ADE" w:rsidP="00156992">
      <w:pPr>
        <w:numPr>
          <w:ilvl w:val="0"/>
          <w:numId w:val="27"/>
        </w:numPr>
        <w:jc w:val="both"/>
      </w:pPr>
      <w:r w:rsidRPr="00FF4C4A">
        <w:rPr>
          <w:rFonts w:ascii="Arial" w:hAnsi="Arial" w:cs="Arial"/>
          <w:sz w:val="22"/>
          <w:szCs w:val="22"/>
        </w:rPr>
        <w:t>Apresentar largura de 19”, conforme requisitos da norma ANSI/TIA/EIA-310D;</w:t>
      </w:r>
    </w:p>
    <w:p w14:paraId="3FD0B348" w14:textId="77777777" w:rsidR="009E3ADE" w:rsidRPr="00FF4C4A" w:rsidRDefault="009E3ADE" w:rsidP="00156992">
      <w:pPr>
        <w:numPr>
          <w:ilvl w:val="0"/>
          <w:numId w:val="27"/>
        </w:numPr>
        <w:jc w:val="both"/>
      </w:pPr>
      <w:r w:rsidRPr="00FF4C4A">
        <w:rPr>
          <w:rFonts w:ascii="Arial" w:hAnsi="Arial" w:cs="Arial"/>
          <w:sz w:val="22"/>
          <w:szCs w:val="22"/>
        </w:rPr>
        <w:t>Compatível com Conectores RJ-45 (Fêmea) Categorias 5e e/ou 6 e/ou 6A UTP;</w:t>
      </w:r>
    </w:p>
    <w:p w14:paraId="447AAB38" w14:textId="77777777" w:rsidR="009E3ADE" w:rsidRPr="00FF4C4A" w:rsidRDefault="009E3ADE" w:rsidP="00156992">
      <w:pPr>
        <w:numPr>
          <w:ilvl w:val="0"/>
          <w:numId w:val="27"/>
        </w:numPr>
        <w:jc w:val="both"/>
      </w:pPr>
      <w:r w:rsidRPr="00FF4C4A">
        <w:rPr>
          <w:rFonts w:ascii="Arial" w:hAnsi="Arial" w:cs="Arial"/>
          <w:sz w:val="22"/>
          <w:szCs w:val="22"/>
        </w:rPr>
        <w:t>Fornecido com guia de cabos traseiro em aço ou material termoplástico de alto impacto com fixação individual dos cabos;</w:t>
      </w:r>
    </w:p>
    <w:p w14:paraId="310769EC" w14:textId="77777777" w:rsidR="009E3ADE" w:rsidRPr="00FF4C4A" w:rsidRDefault="009E3ADE" w:rsidP="00156992">
      <w:pPr>
        <w:numPr>
          <w:ilvl w:val="0"/>
          <w:numId w:val="27"/>
        </w:numPr>
        <w:jc w:val="both"/>
      </w:pPr>
      <w:r w:rsidRPr="00FF4C4A">
        <w:rPr>
          <w:rFonts w:ascii="Arial" w:hAnsi="Arial" w:cs="Arial"/>
          <w:sz w:val="22"/>
          <w:szCs w:val="22"/>
        </w:rPr>
        <w:t>Deve ser fornecido com parafusos e arruelas para fixação;</w:t>
      </w:r>
    </w:p>
    <w:p w14:paraId="04774FC4" w14:textId="77777777" w:rsidR="009E3ADE" w:rsidRPr="00FF4C4A" w:rsidRDefault="009E3ADE" w:rsidP="00156992">
      <w:pPr>
        <w:numPr>
          <w:ilvl w:val="0"/>
          <w:numId w:val="27"/>
        </w:numPr>
        <w:jc w:val="both"/>
      </w:pPr>
      <w:r w:rsidRPr="00FF4C4A">
        <w:rPr>
          <w:rFonts w:ascii="Arial" w:hAnsi="Arial" w:cs="Arial"/>
          <w:sz w:val="22"/>
          <w:szCs w:val="22"/>
        </w:rPr>
        <w:t>Ser fornecido com acessórios para fixação dos cabos (velcros e cintas de amarração);</w:t>
      </w:r>
    </w:p>
    <w:p w14:paraId="703BBB30" w14:textId="77777777" w:rsidR="009E3ADE" w:rsidRPr="00FF4C4A" w:rsidRDefault="009E3ADE" w:rsidP="00156992">
      <w:pPr>
        <w:numPr>
          <w:ilvl w:val="0"/>
          <w:numId w:val="27"/>
        </w:numPr>
        <w:jc w:val="both"/>
      </w:pPr>
      <w:r w:rsidRPr="00FF4C4A">
        <w:rPr>
          <w:rFonts w:ascii="Arial" w:hAnsi="Arial" w:cs="Arial"/>
          <w:sz w:val="22"/>
          <w:szCs w:val="22"/>
        </w:rPr>
        <w:t>Deve possuir identificação do fabricante no corpo do produto;</w:t>
      </w:r>
    </w:p>
    <w:p w14:paraId="3E8907FD" w14:textId="77777777" w:rsidR="009E3ADE" w:rsidRPr="00FF4C4A" w:rsidRDefault="009E3ADE" w:rsidP="00156992">
      <w:pPr>
        <w:numPr>
          <w:ilvl w:val="0"/>
          <w:numId w:val="27"/>
        </w:numPr>
        <w:jc w:val="both"/>
      </w:pPr>
      <w:r w:rsidRPr="00FF4C4A">
        <w:rPr>
          <w:rFonts w:ascii="Arial" w:hAnsi="Arial" w:cs="Arial"/>
          <w:sz w:val="22"/>
          <w:szCs w:val="22"/>
        </w:rPr>
        <w:t>Certificação ANATEL;</w:t>
      </w:r>
    </w:p>
    <w:p w14:paraId="2A044FF3" w14:textId="77777777" w:rsidR="009E3ADE" w:rsidRPr="00FF4C4A" w:rsidRDefault="009E3ADE" w:rsidP="009E3ADE">
      <w:pPr>
        <w:jc w:val="both"/>
      </w:pPr>
    </w:p>
    <w:p w14:paraId="027BEB5B" w14:textId="77777777" w:rsidR="009E3ADE" w:rsidRPr="00FF4C4A" w:rsidRDefault="009E3ADE" w:rsidP="00156992">
      <w:pPr>
        <w:pStyle w:val="TipoMaterial"/>
        <w:numPr>
          <w:ilvl w:val="0"/>
          <w:numId w:val="56"/>
        </w:numPr>
      </w:pPr>
      <w:r w:rsidRPr="00FF4C4A">
        <w:t>PAINEL DE FECHAMENTO 1U PRETO</w:t>
      </w:r>
    </w:p>
    <w:p w14:paraId="6700BFDF" w14:textId="77777777" w:rsidR="009E3ADE" w:rsidRPr="00FF4C4A" w:rsidRDefault="009E3ADE" w:rsidP="00156992">
      <w:pPr>
        <w:numPr>
          <w:ilvl w:val="0"/>
          <w:numId w:val="30"/>
        </w:numPr>
        <w:jc w:val="both"/>
      </w:pPr>
      <w:r w:rsidRPr="00FF4C4A">
        <w:rPr>
          <w:rFonts w:ascii="Arial" w:hAnsi="Arial" w:cs="Arial"/>
          <w:sz w:val="22"/>
          <w:szCs w:val="22"/>
        </w:rPr>
        <w:t>Acabamento em pintura de epóxi pó de alta resistência à riscos, protegido contra corrosão, de acordo com as condições indicadas para uso interno, pela EIA 569;</w:t>
      </w:r>
    </w:p>
    <w:p w14:paraId="22CDC899" w14:textId="77777777" w:rsidR="009E3ADE" w:rsidRPr="00FF4C4A" w:rsidRDefault="009E3ADE" w:rsidP="00156992">
      <w:pPr>
        <w:numPr>
          <w:ilvl w:val="0"/>
          <w:numId w:val="30"/>
        </w:numPr>
        <w:jc w:val="both"/>
      </w:pPr>
      <w:r w:rsidRPr="00FF4C4A">
        <w:rPr>
          <w:rFonts w:ascii="Arial" w:hAnsi="Arial" w:cs="Arial"/>
          <w:sz w:val="22"/>
          <w:szCs w:val="22"/>
        </w:rPr>
        <w:t>Confeccionado em aço SAE 1020;</w:t>
      </w:r>
    </w:p>
    <w:p w14:paraId="4B95665B" w14:textId="77777777" w:rsidR="009E3ADE" w:rsidRPr="00FF4C4A" w:rsidRDefault="009E3ADE" w:rsidP="00156992">
      <w:pPr>
        <w:numPr>
          <w:ilvl w:val="0"/>
          <w:numId w:val="30"/>
        </w:numPr>
        <w:jc w:val="both"/>
      </w:pPr>
      <w:r w:rsidRPr="00FF4C4A">
        <w:rPr>
          <w:rFonts w:ascii="Arial" w:hAnsi="Arial" w:cs="Arial"/>
          <w:sz w:val="22"/>
          <w:szCs w:val="22"/>
        </w:rPr>
        <w:t>Deve apresentar largura de 19”, conforme requisito da norma ANSI/TIA/EIA-310E;</w:t>
      </w:r>
    </w:p>
    <w:p w14:paraId="3D84838E" w14:textId="77777777" w:rsidR="009E3ADE" w:rsidRPr="00FF4C4A" w:rsidRDefault="009E3ADE" w:rsidP="00156992">
      <w:pPr>
        <w:numPr>
          <w:ilvl w:val="0"/>
          <w:numId w:val="30"/>
        </w:numPr>
        <w:jc w:val="both"/>
      </w:pPr>
      <w:r w:rsidRPr="00FF4C4A">
        <w:rPr>
          <w:rFonts w:ascii="Arial" w:hAnsi="Arial" w:cs="Arial"/>
          <w:sz w:val="22"/>
          <w:szCs w:val="22"/>
        </w:rPr>
        <w:t>Deve permitir a fixação em rack aberto;</w:t>
      </w:r>
    </w:p>
    <w:p w14:paraId="1FB7B7E7" w14:textId="77777777" w:rsidR="009E3ADE" w:rsidRPr="00FF4C4A" w:rsidRDefault="009E3ADE" w:rsidP="00156992">
      <w:pPr>
        <w:numPr>
          <w:ilvl w:val="0"/>
          <w:numId w:val="30"/>
        </w:numPr>
        <w:jc w:val="both"/>
      </w:pPr>
      <w:r w:rsidRPr="00FF4C4A">
        <w:rPr>
          <w:rFonts w:ascii="Arial" w:hAnsi="Arial" w:cs="Arial"/>
          <w:sz w:val="22"/>
          <w:szCs w:val="22"/>
        </w:rPr>
        <w:t>Deverá ser fornecido na cor preta;</w:t>
      </w:r>
    </w:p>
    <w:p w14:paraId="6616E02C" w14:textId="77777777" w:rsidR="009E3ADE" w:rsidRPr="00FF4C4A" w:rsidRDefault="009E3ADE" w:rsidP="00156992">
      <w:pPr>
        <w:numPr>
          <w:ilvl w:val="0"/>
          <w:numId w:val="30"/>
        </w:numPr>
        <w:jc w:val="both"/>
      </w:pPr>
      <w:r w:rsidRPr="00FF4C4A">
        <w:rPr>
          <w:rFonts w:ascii="Arial" w:hAnsi="Arial" w:cs="Arial"/>
          <w:sz w:val="22"/>
          <w:szCs w:val="22"/>
        </w:rPr>
        <w:t>Altura de 1U;</w:t>
      </w:r>
    </w:p>
    <w:p w14:paraId="16A2EE39" w14:textId="77777777" w:rsidR="009E3ADE" w:rsidRPr="00FF4C4A" w:rsidRDefault="009E3ADE" w:rsidP="009E3ADE">
      <w:pPr>
        <w:jc w:val="both"/>
      </w:pPr>
    </w:p>
    <w:p w14:paraId="0399CC50" w14:textId="77777777" w:rsidR="009E3ADE" w:rsidRPr="00FF4C4A" w:rsidRDefault="009E3ADE" w:rsidP="00156992">
      <w:pPr>
        <w:pStyle w:val="TipoMaterial"/>
        <w:numPr>
          <w:ilvl w:val="0"/>
          <w:numId w:val="56"/>
        </w:numPr>
      </w:pPr>
      <w:r w:rsidRPr="00FF4C4A">
        <w:t>PAINEL DE FECHAMENTO ANGULAR 1U PRETO</w:t>
      </w:r>
    </w:p>
    <w:p w14:paraId="3E3FD71B" w14:textId="77777777" w:rsidR="009E3ADE" w:rsidRPr="00FF4C4A" w:rsidRDefault="009E3ADE" w:rsidP="00156992">
      <w:pPr>
        <w:numPr>
          <w:ilvl w:val="0"/>
          <w:numId w:val="31"/>
        </w:numPr>
        <w:jc w:val="both"/>
      </w:pPr>
      <w:r w:rsidRPr="00FF4C4A">
        <w:rPr>
          <w:rFonts w:ascii="Arial" w:hAnsi="Arial" w:cs="Arial"/>
          <w:sz w:val="22"/>
          <w:szCs w:val="22"/>
        </w:rPr>
        <w:t>Deverá possuir acabamento em pintura de epóxi pó de alta resistência à riscos, protegido contra corrosão, de acordo com as condições indicadas para uso interno, pela EIA 569;</w:t>
      </w:r>
    </w:p>
    <w:p w14:paraId="322BE992" w14:textId="77777777" w:rsidR="009E3ADE" w:rsidRPr="00FF4C4A" w:rsidRDefault="009E3ADE" w:rsidP="00156992">
      <w:pPr>
        <w:numPr>
          <w:ilvl w:val="0"/>
          <w:numId w:val="31"/>
        </w:numPr>
        <w:jc w:val="both"/>
      </w:pPr>
      <w:r w:rsidRPr="00FF4C4A">
        <w:rPr>
          <w:rFonts w:ascii="Arial" w:hAnsi="Arial" w:cs="Arial"/>
          <w:sz w:val="22"/>
          <w:szCs w:val="22"/>
        </w:rPr>
        <w:t>Confeccionado em aço SAE 1020;</w:t>
      </w:r>
    </w:p>
    <w:p w14:paraId="59AC59CF" w14:textId="77777777" w:rsidR="009E3ADE" w:rsidRPr="00FF4C4A" w:rsidRDefault="009E3ADE" w:rsidP="00156992">
      <w:pPr>
        <w:numPr>
          <w:ilvl w:val="0"/>
          <w:numId w:val="31"/>
        </w:numPr>
        <w:jc w:val="both"/>
      </w:pPr>
      <w:r w:rsidRPr="00FF4C4A">
        <w:rPr>
          <w:rFonts w:ascii="Arial" w:hAnsi="Arial" w:cs="Arial"/>
          <w:sz w:val="22"/>
          <w:szCs w:val="22"/>
        </w:rPr>
        <w:t>Deverá ser compatível para fixação rack de 19 polegadas.</w:t>
      </w:r>
    </w:p>
    <w:p w14:paraId="43FE36E3" w14:textId="77777777" w:rsidR="009E3ADE" w:rsidRPr="00FF4C4A" w:rsidRDefault="009E3ADE" w:rsidP="00156992">
      <w:pPr>
        <w:numPr>
          <w:ilvl w:val="0"/>
          <w:numId w:val="31"/>
        </w:numPr>
        <w:jc w:val="both"/>
      </w:pPr>
      <w:r w:rsidRPr="00FF4C4A">
        <w:rPr>
          <w:rFonts w:ascii="Arial" w:hAnsi="Arial" w:cs="Arial"/>
          <w:sz w:val="22"/>
          <w:szCs w:val="22"/>
        </w:rPr>
        <w:t>Deve apresentar largura de 19”, conforme requisito da norma ANSI/TIA/EIA-310D;</w:t>
      </w:r>
    </w:p>
    <w:p w14:paraId="0A8C7065" w14:textId="77777777" w:rsidR="009E3ADE" w:rsidRPr="00FF4C4A" w:rsidRDefault="009E3ADE" w:rsidP="00156992">
      <w:pPr>
        <w:numPr>
          <w:ilvl w:val="0"/>
          <w:numId w:val="31"/>
        </w:numPr>
        <w:jc w:val="both"/>
      </w:pPr>
      <w:r w:rsidRPr="00FF4C4A">
        <w:rPr>
          <w:rFonts w:ascii="Arial" w:hAnsi="Arial" w:cs="Arial"/>
          <w:sz w:val="22"/>
          <w:szCs w:val="22"/>
        </w:rPr>
        <w:t>Deve permitir a fixação em rack aberto;</w:t>
      </w:r>
    </w:p>
    <w:p w14:paraId="48C08292" w14:textId="77777777" w:rsidR="009E3ADE" w:rsidRPr="00FF4C4A" w:rsidRDefault="009E3ADE" w:rsidP="00156992">
      <w:pPr>
        <w:numPr>
          <w:ilvl w:val="0"/>
          <w:numId w:val="31"/>
        </w:numPr>
        <w:jc w:val="both"/>
      </w:pPr>
      <w:r w:rsidRPr="00FF4C4A">
        <w:rPr>
          <w:rFonts w:ascii="Arial" w:hAnsi="Arial" w:cs="Arial"/>
          <w:sz w:val="22"/>
          <w:szCs w:val="22"/>
        </w:rPr>
        <w:t>Deve ser fornecido com parafusos para fixação em rack;</w:t>
      </w:r>
    </w:p>
    <w:p w14:paraId="1C5DF781" w14:textId="77777777" w:rsidR="009E3ADE" w:rsidRPr="00FF4C4A" w:rsidRDefault="009E3ADE" w:rsidP="00156992">
      <w:pPr>
        <w:numPr>
          <w:ilvl w:val="0"/>
          <w:numId w:val="31"/>
        </w:numPr>
        <w:jc w:val="both"/>
      </w:pPr>
      <w:r w:rsidRPr="00FF4C4A">
        <w:rPr>
          <w:rFonts w:ascii="Arial" w:hAnsi="Arial" w:cs="Arial"/>
          <w:sz w:val="22"/>
          <w:szCs w:val="22"/>
        </w:rPr>
        <w:t>Deverá ser fornecido na cor preta;</w:t>
      </w:r>
    </w:p>
    <w:p w14:paraId="5BECC8E2" w14:textId="77777777" w:rsidR="009E3ADE" w:rsidRPr="00FF4C4A" w:rsidRDefault="009E3ADE" w:rsidP="009E3ADE">
      <w:pPr>
        <w:jc w:val="both"/>
        <w:rPr>
          <w:rFonts w:ascii="Arial" w:hAnsi="Arial" w:cs="Arial"/>
          <w:sz w:val="22"/>
          <w:szCs w:val="22"/>
        </w:rPr>
      </w:pPr>
    </w:p>
    <w:p w14:paraId="25E368B6" w14:textId="77777777" w:rsidR="009E3ADE" w:rsidRPr="00FF4C4A" w:rsidRDefault="009E3ADE" w:rsidP="00156992">
      <w:pPr>
        <w:pStyle w:val="TipoMaterial"/>
        <w:numPr>
          <w:ilvl w:val="0"/>
          <w:numId w:val="56"/>
        </w:numPr>
      </w:pPr>
      <w:r w:rsidRPr="00FF4C4A">
        <w:t>GUIA DE CABOS HORIZONTAL FECHADO 1U ALTA DENSIDADE</w:t>
      </w:r>
    </w:p>
    <w:p w14:paraId="2034C318" w14:textId="77777777" w:rsidR="009E3ADE" w:rsidRPr="00FF4C4A" w:rsidRDefault="009E3ADE" w:rsidP="00156992">
      <w:pPr>
        <w:numPr>
          <w:ilvl w:val="0"/>
          <w:numId w:val="32"/>
        </w:numPr>
        <w:jc w:val="both"/>
      </w:pPr>
      <w:r w:rsidRPr="00FF4C4A">
        <w:rPr>
          <w:rFonts w:ascii="Arial" w:hAnsi="Arial" w:cs="Arial"/>
          <w:sz w:val="22"/>
          <w:szCs w:val="22"/>
        </w:rPr>
        <w:t>Deverá ter acabamento em pintura de epóxi pó de alta resistência à riscos, protegido contra corrosão, de acordo com as condições indicadas para uso interno, pela EIA 569;</w:t>
      </w:r>
    </w:p>
    <w:p w14:paraId="232D334E" w14:textId="77777777" w:rsidR="009E3ADE" w:rsidRPr="00FF4C4A" w:rsidRDefault="009E3ADE" w:rsidP="00156992">
      <w:pPr>
        <w:numPr>
          <w:ilvl w:val="0"/>
          <w:numId w:val="32"/>
        </w:numPr>
        <w:jc w:val="both"/>
      </w:pPr>
      <w:r w:rsidRPr="00FF4C4A">
        <w:rPr>
          <w:rFonts w:ascii="Arial" w:hAnsi="Arial" w:cs="Arial"/>
          <w:sz w:val="22"/>
          <w:szCs w:val="22"/>
        </w:rPr>
        <w:t>Deverá ser produzido em aço SAE 1020;</w:t>
      </w:r>
    </w:p>
    <w:p w14:paraId="18160B09" w14:textId="77777777" w:rsidR="009E3ADE" w:rsidRPr="00FF4C4A" w:rsidRDefault="009E3ADE" w:rsidP="00156992">
      <w:pPr>
        <w:numPr>
          <w:ilvl w:val="0"/>
          <w:numId w:val="32"/>
        </w:numPr>
        <w:jc w:val="both"/>
      </w:pPr>
      <w:r w:rsidRPr="00FF4C4A">
        <w:rPr>
          <w:rFonts w:ascii="Arial" w:hAnsi="Arial" w:cs="Arial"/>
          <w:sz w:val="22"/>
          <w:szCs w:val="22"/>
        </w:rPr>
        <w:t>Deverá ser compatível para fixação rack de 19 polegadas;</w:t>
      </w:r>
    </w:p>
    <w:p w14:paraId="20B207A0" w14:textId="77777777" w:rsidR="009E3ADE" w:rsidRPr="00FF4C4A" w:rsidRDefault="009E3ADE" w:rsidP="00156992">
      <w:pPr>
        <w:numPr>
          <w:ilvl w:val="0"/>
          <w:numId w:val="32"/>
        </w:numPr>
        <w:jc w:val="both"/>
      </w:pPr>
      <w:r w:rsidRPr="00FF4C4A">
        <w:rPr>
          <w:rFonts w:ascii="Arial" w:hAnsi="Arial" w:cs="Arial"/>
          <w:sz w:val="22"/>
          <w:szCs w:val="22"/>
        </w:rPr>
        <w:t>Deve ser fornecido com parafusos para fixação em rack;</w:t>
      </w:r>
    </w:p>
    <w:p w14:paraId="68DB572B" w14:textId="77777777" w:rsidR="009E3ADE" w:rsidRPr="00FF4C4A" w:rsidRDefault="009E3ADE" w:rsidP="00156992">
      <w:pPr>
        <w:numPr>
          <w:ilvl w:val="0"/>
          <w:numId w:val="32"/>
        </w:numPr>
        <w:jc w:val="both"/>
      </w:pPr>
      <w:r w:rsidRPr="00FF4C4A">
        <w:rPr>
          <w:rFonts w:ascii="Arial" w:hAnsi="Arial" w:cs="Arial"/>
          <w:sz w:val="22"/>
          <w:szCs w:val="22"/>
        </w:rPr>
        <w:t>Deverá possuir tampa metálica removível, sem parafusos;</w:t>
      </w:r>
    </w:p>
    <w:p w14:paraId="41AC08DA" w14:textId="77777777" w:rsidR="009E3ADE" w:rsidRPr="00FF4C4A" w:rsidRDefault="009E3ADE" w:rsidP="00156992">
      <w:pPr>
        <w:numPr>
          <w:ilvl w:val="0"/>
          <w:numId w:val="32"/>
        </w:numPr>
        <w:jc w:val="both"/>
      </w:pPr>
      <w:r w:rsidRPr="00FF4C4A">
        <w:rPr>
          <w:rFonts w:ascii="Arial" w:hAnsi="Arial" w:cs="Arial"/>
          <w:sz w:val="22"/>
          <w:szCs w:val="22"/>
        </w:rPr>
        <w:t>Deverá suportar a passagem de até 48 cabos U/UTP CAT.6 ou 24 cabos CAT.6;</w:t>
      </w:r>
    </w:p>
    <w:p w14:paraId="7FDC732D" w14:textId="77777777" w:rsidR="009E3ADE" w:rsidRPr="00FF4C4A" w:rsidRDefault="009E3ADE" w:rsidP="009E3ADE">
      <w:pPr>
        <w:jc w:val="both"/>
        <w:rPr>
          <w:rFonts w:ascii="Arial" w:hAnsi="Arial" w:cs="Arial"/>
          <w:sz w:val="22"/>
          <w:szCs w:val="22"/>
        </w:rPr>
      </w:pPr>
    </w:p>
    <w:p w14:paraId="473B7956" w14:textId="77777777" w:rsidR="009E3ADE" w:rsidRPr="00FF4C4A" w:rsidRDefault="009E3ADE" w:rsidP="00156992">
      <w:pPr>
        <w:pStyle w:val="TipoMaterial"/>
        <w:numPr>
          <w:ilvl w:val="0"/>
          <w:numId w:val="56"/>
        </w:numPr>
      </w:pPr>
      <w:r w:rsidRPr="00FF4C4A">
        <w:t>UNIDADE DE DISTRIBUIÇÃO DE ENERGIA (PDU) 1U</w:t>
      </w:r>
    </w:p>
    <w:p w14:paraId="4FAAB8F9" w14:textId="77777777" w:rsidR="009E3ADE" w:rsidRPr="00FF4C4A" w:rsidRDefault="009E3ADE" w:rsidP="00156992">
      <w:pPr>
        <w:numPr>
          <w:ilvl w:val="0"/>
          <w:numId w:val="32"/>
        </w:numPr>
        <w:jc w:val="both"/>
      </w:pPr>
      <w:r w:rsidRPr="00FF4C4A">
        <w:rPr>
          <w:rFonts w:ascii="Arial" w:hAnsi="Arial" w:cs="Arial"/>
          <w:sz w:val="22"/>
          <w:szCs w:val="22"/>
        </w:rPr>
        <w:t>Deverá ser compatível para fixação rack de 19 polegadas;</w:t>
      </w:r>
    </w:p>
    <w:p w14:paraId="63871567" w14:textId="77777777" w:rsidR="009E3ADE" w:rsidRPr="00FF4C4A" w:rsidRDefault="009E3ADE" w:rsidP="00156992">
      <w:pPr>
        <w:numPr>
          <w:ilvl w:val="0"/>
          <w:numId w:val="32"/>
        </w:numPr>
        <w:jc w:val="both"/>
      </w:pPr>
      <w:r w:rsidRPr="00FF4C4A">
        <w:rPr>
          <w:rFonts w:ascii="Arial" w:hAnsi="Arial" w:cs="Arial"/>
          <w:sz w:val="22"/>
          <w:szCs w:val="22"/>
        </w:rPr>
        <w:t>Deve ser fornecido com parafusos para fixação em rack;</w:t>
      </w:r>
    </w:p>
    <w:p w14:paraId="504CEE4D" w14:textId="77777777" w:rsidR="009E3ADE" w:rsidRPr="00FF4C4A" w:rsidRDefault="009E3ADE" w:rsidP="00156992">
      <w:pPr>
        <w:numPr>
          <w:ilvl w:val="0"/>
          <w:numId w:val="32"/>
        </w:numPr>
        <w:jc w:val="both"/>
      </w:pPr>
      <w:r w:rsidRPr="00FF4C4A">
        <w:rPr>
          <w:rFonts w:ascii="Arial" w:hAnsi="Arial" w:cs="Arial"/>
          <w:sz w:val="22"/>
          <w:szCs w:val="22"/>
        </w:rPr>
        <w:t>Deverá possuir tampa metálica removível, sem parafusos;</w:t>
      </w:r>
    </w:p>
    <w:p w14:paraId="325EF0AA" w14:textId="77777777" w:rsidR="009E3ADE" w:rsidRPr="00FF4C4A" w:rsidRDefault="009E3ADE" w:rsidP="00156992">
      <w:pPr>
        <w:numPr>
          <w:ilvl w:val="0"/>
          <w:numId w:val="32"/>
        </w:numPr>
        <w:jc w:val="both"/>
      </w:pPr>
      <w:r w:rsidRPr="00FF4C4A">
        <w:rPr>
          <w:rFonts w:ascii="Arial" w:hAnsi="Arial" w:cs="Arial"/>
          <w:sz w:val="22"/>
          <w:szCs w:val="22"/>
        </w:rPr>
        <w:t xml:space="preserve">Deverá possuir 8 tomadas padrão </w:t>
      </w:r>
      <w:r w:rsidRPr="00FF4C4A">
        <w:rPr>
          <w:rFonts w:ascii="Arial" w:hAnsi="Arial" w:cs="Arial"/>
          <w:b/>
          <w:bCs/>
          <w:sz w:val="22"/>
          <w:szCs w:val="22"/>
        </w:rPr>
        <w:t>NBR 14.136</w:t>
      </w:r>
      <w:r w:rsidRPr="00FF4C4A">
        <w:rPr>
          <w:rFonts w:ascii="Arial" w:hAnsi="Arial" w:cs="Arial"/>
          <w:sz w:val="22"/>
          <w:szCs w:val="22"/>
        </w:rPr>
        <w:t>;</w:t>
      </w:r>
    </w:p>
    <w:p w14:paraId="7F438AC9" w14:textId="77777777" w:rsidR="009E3ADE" w:rsidRPr="00FF4C4A" w:rsidRDefault="009E3ADE" w:rsidP="00156992">
      <w:pPr>
        <w:numPr>
          <w:ilvl w:val="0"/>
          <w:numId w:val="32"/>
        </w:numPr>
        <w:jc w:val="both"/>
      </w:pPr>
      <w:r w:rsidRPr="00FF4C4A">
        <w:rPr>
          <w:rFonts w:ascii="Arial" w:hAnsi="Arial" w:cs="Arial"/>
          <w:sz w:val="22"/>
          <w:szCs w:val="22"/>
        </w:rPr>
        <w:t>Suporte para corrente mínima de 20A/220V;</w:t>
      </w:r>
    </w:p>
    <w:p w14:paraId="5D3049D6" w14:textId="77777777" w:rsidR="009E3ADE" w:rsidRPr="00FF4C4A" w:rsidRDefault="009E3ADE" w:rsidP="00156992">
      <w:pPr>
        <w:numPr>
          <w:ilvl w:val="0"/>
          <w:numId w:val="32"/>
        </w:numPr>
        <w:jc w:val="both"/>
      </w:pPr>
      <w:r w:rsidRPr="00FF4C4A">
        <w:rPr>
          <w:rFonts w:ascii="Arial" w:hAnsi="Arial" w:cs="Arial"/>
          <w:sz w:val="22"/>
          <w:szCs w:val="22"/>
        </w:rPr>
        <w:t>Altura de 1U;</w:t>
      </w:r>
    </w:p>
    <w:p w14:paraId="208D8AA9" w14:textId="77777777" w:rsidR="009E3ADE" w:rsidRPr="00FF4C4A" w:rsidRDefault="009E3ADE" w:rsidP="009E3ADE">
      <w:pPr>
        <w:ind w:left="720"/>
        <w:jc w:val="both"/>
        <w:rPr>
          <w:rFonts w:ascii="Arial" w:hAnsi="Arial" w:cs="Arial"/>
          <w:sz w:val="22"/>
          <w:szCs w:val="22"/>
        </w:rPr>
      </w:pPr>
    </w:p>
    <w:p w14:paraId="710D28CB" w14:textId="77777777" w:rsidR="009E3ADE" w:rsidRPr="00FF4C4A" w:rsidRDefault="009E3ADE" w:rsidP="00156992">
      <w:pPr>
        <w:pStyle w:val="TipoMaterial"/>
        <w:numPr>
          <w:ilvl w:val="0"/>
          <w:numId w:val="56"/>
        </w:numPr>
      </w:pPr>
      <w:r w:rsidRPr="00FF4C4A">
        <w:t>CABO ÓPTICO INTERNO MULTIMODO</w:t>
      </w:r>
    </w:p>
    <w:p w14:paraId="20E2E4D1" w14:textId="77777777" w:rsidR="009E3ADE" w:rsidRPr="00FF4C4A" w:rsidRDefault="009E3ADE" w:rsidP="00156992">
      <w:pPr>
        <w:numPr>
          <w:ilvl w:val="0"/>
          <w:numId w:val="54"/>
        </w:numPr>
        <w:jc w:val="both"/>
      </w:pPr>
      <w:r w:rsidRPr="00FF4C4A">
        <w:rPr>
          <w:rFonts w:ascii="Arial" w:hAnsi="Arial" w:cs="Arial"/>
          <w:sz w:val="22"/>
          <w:szCs w:val="22"/>
        </w:rPr>
        <w:t>Permitir aplicação em ambiente interno, com construção do tipo “</w:t>
      </w:r>
      <w:proofErr w:type="spellStart"/>
      <w:r w:rsidRPr="00FF4C4A">
        <w:rPr>
          <w:rFonts w:ascii="Arial" w:hAnsi="Arial" w:cs="Arial"/>
          <w:sz w:val="22"/>
          <w:szCs w:val="22"/>
        </w:rPr>
        <w:t>tight</w:t>
      </w:r>
      <w:proofErr w:type="spellEnd"/>
      <w:r w:rsidRPr="00FF4C4A">
        <w:rPr>
          <w:rFonts w:ascii="Arial" w:hAnsi="Arial" w:cs="Arial"/>
          <w:sz w:val="22"/>
          <w:szCs w:val="22"/>
        </w:rPr>
        <w:t>”, composto por fibras ópticas multimodo 50/125µm;</w:t>
      </w:r>
      <w:r w:rsidRPr="00FF4C4A">
        <w:rPr>
          <w:rFonts w:ascii="Helvetica" w:hAnsi="Helvetica" w:cs="Helvetica"/>
          <w:color w:val="26282A"/>
          <w:sz w:val="23"/>
          <w:szCs w:val="23"/>
        </w:rPr>
        <w:t xml:space="preserve"> </w:t>
      </w:r>
    </w:p>
    <w:p w14:paraId="3B70DD26" w14:textId="77777777" w:rsidR="009E3ADE" w:rsidRPr="00FF4C4A" w:rsidRDefault="009E3ADE" w:rsidP="00156992">
      <w:pPr>
        <w:numPr>
          <w:ilvl w:val="0"/>
          <w:numId w:val="54"/>
        </w:numPr>
        <w:jc w:val="both"/>
      </w:pPr>
      <w:r w:rsidRPr="00FF4C4A">
        <w:rPr>
          <w:rFonts w:ascii="Arial" w:hAnsi="Arial" w:cs="Arial"/>
          <w:sz w:val="22"/>
          <w:szCs w:val="22"/>
        </w:rPr>
        <w:t>Apresentar Certificação Anatel;</w:t>
      </w:r>
    </w:p>
    <w:p w14:paraId="73E0CF9F" w14:textId="77777777" w:rsidR="009E3ADE" w:rsidRPr="00FF4C4A" w:rsidRDefault="009E3ADE" w:rsidP="00156992">
      <w:pPr>
        <w:numPr>
          <w:ilvl w:val="0"/>
          <w:numId w:val="54"/>
        </w:numPr>
        <w:jc w:val="both"/>
      </w:pPr>
      <w:r w:rsidRPr="00FF4C4A">
        <w:rPr>
          <w:rFonts w:ascii="Arial" w:hAnsi="Arial" w:cs="Arial"/>
          <w:sz w:val="22"/>
          <w:szCs w:val="22"/>
        </w:rPr>
        <w:lastRenderedPageBreak/>
        <w:t>Ser totalmente dielétrico, garantindo a proteção dos equipamentos ativos de transmissão contra propagação de descargas elétricas atmosféricas;</w:t>
      </w:r>
    </w:p>
    <w:p w14:paraId="1289F848" w14:textId="77777777" w:rsidR="009E3ADE" w:rsidRPr="00FF4C4A" w:rsidRDefault="009E3ADE" w:rsidP="00156992">
      <w:pPr>
        <w:numPr>
          <w:ilvl w:val="0"/>
          <w:numId w:val="54"/>
        </w:numPr>
        <w:jc w:val="both"/>
      </w:pPr>
      <w:r w:rsidRPr="00FF4C4A">
        <w:rPr>
          <w:rFonts w:ascii="Arial" w:hAnsi="Arial" w:cs="Arial"/>
          <w:sz w:val="22"/>
          <w:szCs w:val="22"/>
        </w:rPr>
        <w:t>Apresentar atenuação máxima de:</w:t>
      </w:r>
    </w:p>
    <w:p w14:paraId="52069CD3" w14:textId="77777777" w:rsidR="009E3ADE" w:rsidRPr="00FF4C4A" w:rsidRDefault="009E3ADE" w:rsidP="00156992">
      <w:pPr>
        <w:numPr>
          <w:ilvl w:val="1"/>
          <w:numId w:val="54"/>
        </w:numPr>
        <w:jc w:val="both"/>
      </w:pPr>
      <w:r w:rsidRPr="00FF4C4A">
        <w:rPr>
          <w:rFonts w:ascii="Arial" w:hAnsi="Arial" w:cs="Arial"/>
          <w:sz w:val="22"/>
          <w:szCs w:val="22"/>
        </w:rPr>
        <w:t>2,38 dB/km em 850nm;</w:t>
      </w:r>
    </w:p>
    <w:p w14:paraId="62BB2D1B" w14:textId="77777777" w:rsidR="009E3ADE" w:rsidRPr="00FF4C4A" w:rsidRDefault="009E3ADE" w:rsidP="00156992">
      <w:pPr>
        <w:numPr>
          <w:ilvl w:val="1"/>
          <w:numId w:val="54"/>
        </w:numPr>
        <w:jc w:val="both"/>
      </w:pPr>
      <w:r w:rsidRPr="00FF4C4A">
        <w:rPr>
          <w:rFonts w:ascii="Arial" w:hAnsi="Arial" w:cs="Arial"/>
          <w:sz w:val="22"/>
          <w:szCs w:val="22"/>
        </w:rPr>
        <w:t>0,67 dB/km em 1300nm</w:t>
      </w:r>
    </w:p>
    <w:p w14:paraId="41BE5893" w14:textId="77777777" w:rsidR="009E3ADE" w:rsidRPr="00FF4C4A" w:rsidRDefault="009E3ADE" w:rsidP="00156992">
      <w:pPr>
        <w:numPr>
          <w:ilvl w:val="0"/>
          <w:numId w:val="54"/>
        </w:numPr>
        <w:jc w:val="both"/>
      </w:pPr>
      <w:r w:rsidRPr="00FF4C4A">
        <w:rPr>
          <w:rFonts w:ascii="Arial" w:hAnsi="Arial" w:cs="Arial"/>
          <w:sz w:val="22"/>
          <w:szCs w:val="22"/>
        </w:rPr>
        <w:t>Possuir resistência à umidade, fungos, intempéries e ação solar (proteção UV);</w:t>
      </w:r>
    </w:p>
    <w:p w14:paraId="3E58CB3B" w14:textId="77777777" w:rsidR="009E3ADE" w:rsidRPr="00FF4C4A" w:rsidRDefault="009E3ADE" w:rsidP="00156992">
      <w:pPr>
        <w:numPr>
          <w:ilvl w:val="0"/>
          <w:numId w:val="54"/>
        </w:numPr>
        <w:jc w:val="both"/>
      </w:pPr>
      <w:r w:rsidRPr="00FF4C4A">
        <w:rPr>
          <w:rFonts w:ascii="Arial" w:hAnsi="Arial" w:cs="Arial"/>
          <w:sz w:val="22"/>
          <w:szCs w:val="22"/>
        </w:rPr>
        <w:t>Possuir raio mínimo de curvatura de 10x diâmetro do cabo após a instalação e de 15x diâmetro do cabo durante a instalação;</w:t>
      </w:r>
    </w:p>
    <w:p w14:paraId="6F796960" w14:textId="77777777" w:rsidR="009E3ADE" w:rsidRPr="00FF4C4A" w:rsidRDefault="009E3ADE" w:rsidP="00156992">
      <w:pPr>
        <w:numPr>
          <w:ilvl w:val="0"/>
          <w:numId w:val="54"/>
        </w:numPr>
        <w:jc w:val="both"/>
      </w:pPr>
      <w:r w:rsidRPr="00FF4C4A">
        <w:rPr>
          <w:rFonts w:ascii="Arial" w:hAnsi="Arial" w:cs="Arial"/>
          <w:sz w:val="22"/>
          <w:szCs w:val="22"/>
        </w:rPr>
        <w:t>Possuir resistência à tração durante a instalação de 185kgf;</w:t>
      </w:r>
    </w:p>
    <w:p w14:paraId="1FCC8B00" w14:textId="77777777" w:rsidR="009E3ADE" w:rsidRPr="00FF4C4A" w:rsidRDefault="009E3ADE" w:rsidP="00156992">
      <w:pPr>
        <w:numPr>
          <w:ilvl w:val="0"/>
          <w:numId w:val="54"/>
        </w:numPr>
        <w:jc w:val="both"/>
      </w:pPr>
      <w:r w:rsidRPr="00FF4C4A">
        <w:rPr>
          <w:rFonts w:ascii="Arial" w:hAnsi="Arial" w:cs="Arial"/>
          <w:sz w:val="22"/>
          <w:szCs w:val="22"/>
        </w:rPr>
        <w:t>Temperatura de operação de -20 a 65 graus, comprovada através de teste ciclo térmico.</w:t>
      </w:r>
    </w:p>
    <w:p w14:paraId="04FD540C" w14:textId="77777777" w:rsidR="009E3ADE" w:rsidRPr="00FF4C4A" w:rsidRDefault="009E3ADE" w:rsidP="00156992">
      <w:pPr>
        <w:numPr>
          <w:ilvl w:val="0"/>
          <w:numId w:val="54"/>
        </w:numPr>
        <w:jc w:val="both"/>
      </w:pPr>
      <w:r w:rsidRPr="00FF4C4A">
        <w:rPr>
          <w:rFonts w:ascii="Arial" w:hAnsi="Arial" w:cs="Arial"/>
          <w:sz w:val="22"/>
          <w:szCs w:val="22"/>
        </w:rPr>
        <w:t xml:space="preserve">Aplicação em Sistemas de cabeamento </w:t>
      </w:r>
      <w:proofErr w:type="spellStart"/>
      <w:r w:rsidRPr="00FF4C4A">
        <w:rPr>
          <w:rFonts w:ascii="Arial" w:hAnsi="Arial" w:cs="Arial"/>
          <w:sz w:val="22"/>
          <w:szCs w:val="22"/>
        </w:rPr>
        <w:t>intrabuilding</w:t>
      </w:r>
      <w:proofErr w:type="spellEnd"/>
      <w:r w:rsidRPr="00FF4C4A">
        <w:rPr>
          <w:rFonts w:ascii="Arial" w:hAnsi="Arial" w:cs="Arial"/>
          <w:sz w:val="22"/>
          <w:szCs w:val="22"/>
        </w:rPr>
        <w:t xml:space="preserve"> e </w:t>
      </w:r>
      <w:proofErr w:type="spellStart"/>
      <w:r w:rsidRPr="00FF4C4A">
        <w:rPr>
          <w:rFonts w:ascii="Arial" w:hAnsi="Arial" w:cs="Arial"/>
          <w:sz w:val="22"/>
          <w:szCs w:val="22"/>
        </w:rPr>
        <w:t>interbuilding</w:t>
      </w:r>
      <w:proofErr w:type="spellEnd"/>
      <w:r w:rsidRPr="00FF4C4A">
        <w:rPr>
          <w:rFonts w:ascii="Arial" w:hAnsi="Arial" w:cs="Arial"/>
          <w:sz w:val="22"/>
          <w:szCs w:val="22"/>
        </w:rPr>
        <w:t>, segundo as normas ANSI EIA/TIA 568B e ANSI EIA/TIA 568-B.3.</w:t>
      </w:r>
    </w:p>
    <w:p w14:paraId="058E0A0F" w14:textId="77777777" w:rsidR="009E3ADE" w:rsidRPr="00FF4C4A" w:rsidRDefault="009E3ADE" w:rsidP="00156992">
      <w:pPr>
        <w:numPr>
          <w:ilvl w:val="0"/>
          <w:numId w:val="54"/>
        </w:numPr>
        <w:jc w:val="both"/>
      </w:pPr>
      <w:r w:rsidRPr="00FF4C4A">
        <w:rPr>
          <w:rFonts w:ascii="Arial" w:hAnsi="Arial" w:cs="Arial"/>
          <w:sz w:val="22"/>
          <w:szCs w:val="22"/>
        </w:rPr>
        <w:t>Demais características de acordo com a norma ABNT NBR 14772.</w:t>
      </w:r>
    </w:p>
    <w:p w14:paraId="35248FAE" w14:textId="77777777" w:rsidR="009E3ADE" w:rsidRPr="00FF4C4A" w:rsidRDefault="009E3ADE" w:rsidP="009E3ADE">
      <w:pPr>
        <w:jc w:val="both"/>
        <w:rPr>
          <w:rFonts w:ascii="Arial" w:hAnsi="Arial" w:cs="Arial"/>
          <w:sz w:val="22"/>
          <w:szCs w:val="22"/>
        </w:rPr>
      </w:pPr>
    </w:p>
    <w:p w14:paraId="56A8E2D2" w14:textId="77777777" w:rsidR="009E3ADE" w:rsidRPr="00FF4C4A" w:rsidRDefault="009E3ADE" w:rsidP="00156992">
      <w:pPr>
        <w:pStyle w:val="TipoMaterial"/>
        <w:numPr>
          <w:ilvl w:val="0"/>
          <w:numId w:val="56"/>
        </w:numPr>
      </w:pPr>
      <w:r w:rsidRPr="00FF4C4A">
        <w:t>CABO ÓPTICO EXTERNO MULTIMODO COM PROTEÇÃO CONTRA ROEDORES</w:t>
      </w:r>
    </w:p>
    <w:p w14:paraId="28127F9C" w14:textId="77777777" w:rsidR="009E3ADE" w:rsidRPr="00FF4C4A" w:rsidRDefault="009E3ADE" w:rsidP="00156992">
      <w:pPr>
        <w:numPr>
          <w:ilvl w:val="0"/>
          <w:numId w:val="34"/>
        </w:numPr>
        <w:jc w:val="both"/>
      </w:pPr>
      <w:r w:rsidRPr="00FF4C4A">
        <w:rPr>
          <w:rFonts w:ascii="Arial" w:hAnsi="Arial" w:cs="Arial"/>
          <w:sz w:val="22"/>
          <w:szCs w:val="22"/>
        </w:rPr>
        <w:t>Permitir aplicação em ambiente externo, com construção do tipo “</w:t>
      </w:r>
      <w:proofErr w:type="spellStart"/>
      <w:r w:rsidRPr="00FF4C4A">
        <w:rPr>
          <w:rFonts w:ascii="Arial" w:hAnsi="Arial" w:cs="Arial"/>
          <w:sz w:val="22"/>
          <w:szCs w:val="22"/>
        </w:rPr>
        <w:t>loose</w:t>
      </w:r>
      <w:proofErr w:type="spellEnd"/>
      <w:r w:rsidRPr="00FF4C4A">
        <w:rPr>
          <w:rFonts w:ascii="Arial" w:hAnsi="Arial" w:cs="Arial"/>
          <w:sz w:val="22"/>
          <w:szCs w:val="22"/>
        </w:rPr>
        <w:t xml:space="preserve">”, composto por fibras ópticas </w:t>
      </w:r>
      <w:proofErr w:type="spellStart"/>
      <w:r w:rsidRPr="00FF4C4A">
        <w:rPr>
          <w:rFonts w:ascii="Arial" w:hAnsi="Arial" w:cs="Arial"/>
          <w:sz w:val="22"/>
          <w:szCs w:val="22"/>
        </w:rPr>
        <w:t>monomodo</w:t>
      </w:r>
      <w:proofErr w:type="spellEnd"/>
      <w:r w:rsidRPr="00FF4C4A">
        <w:rPr>
          <w:rFonts w:ascii="Arial" w:hAnsi="Arial" w:cs="Arial"/>
          <w:sz w:val="22"/>
          <w:szCs w:val="22"/>
        </w:rPr>
        <w:t xml:space="preserve"> 50/125µm;</w:t>
      </w:r>
    </w:p>
    <w:p w14:paraId="68B65E09" w14:textId="77777777" w:rsidR="009E3ADE" w:rsidRPr="00FF4C4A" w:rsidRDefault="009E3ADE" w:rsidP="00156992">
      <w:pPr>
        <w:numPr>
          <w:ilvl w:val="0"/>
          <w:numId w:val="34"/>
        </w:numPr>
        <w:jc w:val="both"/>
      </w:pPr>
      <w:r w:rsidRPr="00FF4C4A">
        <w:rPr>
          <w:rFonts w:ascii="Arial" w:hAnsi="Arial" w:cs="Arial"/>
          <w:sz w:val="22"/>
          <w:szCs w:val="22"/>
        </w:rPr>
        <w:t>Deverá possuir uma fita de aço corrugada aplicada sob a capa externa e sobre uma capa interna de polietileno, garantindo a proteção contra os ataques de roedores;</w:t>
      </w:r>
    </w:p>
    <w:p w14:paraId="37425B5B" w14:textId="77777777" w:rsidR="009E3ADE" w:rsidRPr="00FF4C4A" w:rsidRDefault="009E3ADE" w:rsidP="00156992">
      <w:pPr>
        <w:numPr>
          <w:ilvl w:val="0"/>
          <w:numId w:val="34"/>
        </w:numPr>
        <w:jc w:val="both"/>
      </w:pPr>
      <w:r w:rsidRPr="00FF4C4A">
        <w:rPr>
          <w:rFonts w:ascii="Arial" w:hAnsi="Arial" w:cs="Arial"/>
          <w:sz w:val="22"/>
          <w:szCs w:val="22"/>
        </w:rPr>
        <w:t>Apresentar Certificação Anatel;</w:t>
      </w:r>
    </w:p>
    <w:p w14:paraId="07B794F8" w14:textId="77777777" w:rsidR="009E3ADE" w:rsidRPr="00FF4C4A" w:rsidRDefault="009E3ADE" w:rsidP="00156992">
      <w:pPr>
        <w:numPr>
          <w:ilvl w:val="0"/>
          <w:numId w:val="34"/>
        </w:numPr>
        <w:jc w:val="both"/>
      </w:pPr>
      <w:r w:rsidRPr="00FF4C4A">
        <w:rPr>
          <w:rFonts w:ascii="Arial" w:hAnsi="Arial" w:cs="Arial"/>
          <w:sz w:val="22"/>
          <w:szCs w:val="22"/>
        </w:rPr>
        <w:t>Este cabo deverá ser constituído por fibras multimodo 50/125µm</w:t>
      </w:r>
    </w:p>
    <w:p w14:paraId="28DA9894" w14:textId="77777777" w:rsidR="009E3ADE" w:rsidRPr="00FF4C4A" w:rsidRDefault="009E3ADE" w:rsidP="00156992">
      <w:pPr>
        <w:numPr>
          <w:ilvl w:val="0"/>
          <w:numId w:val="34"/>
        </w:numPr>
        <w:jc w:val="both"/>
      </w:pPr>
      <w:r w:rsidRPr="00FF4C4A">
        <w:rPr>
          <w:rFonts w:ascii="Arial" w:hAnsi="Arial" w:cs="Arial"/>
          <w:sz w:val="22"/>
          <w:szCs w:val="22"/>
        </w:rPr>
        <w:t>Apresentar atenuação máxima de:</w:t>
      </w:r>
    </w:p>
    <w:p w14:paraId="651C3F3A" w14:textId="77777777" w:rsidR="009E3ADE" w:rsidRPr="00FF4C4A" w:rsidRDefault="009E3ADE" w:rsidP="00156992">
      <w:pPr>
        <w:numPr>
          <w:ilvl w:val="1"/>
          <w:numId w:val="52"/>
        </w:numPr>
        <w:jc w:val="both"/>
      </w:pPr>
      <w:r w:rsidRPr="00FF4C4A">
        <w:rPr>
          <w:rFonts w:ascii="Arial" w:hAnsi="Arial" w:cs="Arial"/>
          <w:sz w:val="22"/>
          <w:szCs w:val="22"/>
        </w:rPr>
        <w:t>2,38 dB/km em 850nm;</w:t>
      </w:r>
    </w:p>
    <w:p w14:paraId="07B28FA1" w14:textId="77777777" w:rsidR="009E3ADE" w:rsidRPr="00FF4C4A" w:rsidRDefault="009E3ADE" w:rsidP="00156992">
      <w:pPr>
        <w:numPr>
          <w:ilvl w:val="1"/>
          <w:numId w:val="52"/>
        </w:numPr>
        <w:jc w:val="both"/>
      </w:pPr>
      <w:r w:rsidRPr="00FF4C4A">
        <w:rPr>
          <w:rFonts w:ascii="Arial" w:hAnsi="Arial" w:cs="Arial"/>
          <w:sz w:val="22"/>
          <w:szCs w:val="22"/>
        </w:rPr>
        <w:t>0,67 dB/km em 1300nm</w:t>
      </w:r>
    </w:p>
    <w:p w14:paraId="683CDB1E" w14:textId="77777777" w:rsidR="009E3ADE" w:rsidRPr="00FF4C4A" w:rsidRDefault="009E3ADE" w:rsidP="00156992">
      <w:pPr>
        <w:numPr>
          <w:ilvl w:val="0"/>
          <w:numId w:val="34"/>
        </w:numPr>
        <w:jc w:val="both"/>
      </w:pPr>
      <w:r w:rsidRPr="00FF4C4A">
        <w:rPr>
          <w:rFonts w:ascii="Arial" w:hAnsi="Arial" w:cs="Arial"/>
          <w:sz w:val="22"/>
          <w:szCs w:val="22"/>
        </w:rPr>
        <w:t>Possuir resistência a raios ultravioleta e umidade;</w:t>
      </w:r>
    </w:p>
    <w:p w14:paraId="01AF009E" w14:textId="77777777" w:rsidR="009E3ADE" w:rsidRPr="00FF4C4A" w:rsidRDefault="009E3ADE" w:rsidP="00156992">
      <w:pPr>
        <w:numPr>
          <w:ilvl w:val="0"/>
          <w:numId w:val="34"/>
        </w:numPr>
        <w:jc w:val="both"/>
      </w:pPr>
      <w:r w:rsidRPr="00FF4C4A">
        <w:rPr>
          <w:rFonts w:ascii="Arial" w:hAnsi="Arial" w:cs="Arial"/>
          <w:sz w:val="22"/>
          <w:szCs w:val="22"/>
        </w:rPr>
        <w:t>Possuir resistência à tração durante a instalação de 100kgf;</w:t>
      </w:r>
    </w:p>
    <w:p w14:paraId="31B76466" w14:textId="77777777" w:rsidR="009E3ADE" w:rsidRPr="00FF4C4A" w:rsidRDefault="009E3ADE" w:rsidP="00156992">
      <w:pPr>
        <w:numPr>
          <w:ilvl w:val="0"/>
          <w:numId w:val="34"/>
        </w:numPr>
        <w:jc w:val="both"/>
      </w:pPr>
      <w:r w:rsidRPr="00FF4C4A">
        <w:rPr>
          <w:rFonts w:ascii="Arial" w:hAnsi="Arial" w:cs="Arial"/>
          <w:sz w:val="22"/>
          <w:szCs w:val="22"/>
        </w:rPr>
        <w:t>Temperatura de operação de -20 a 65 graus, comprovada através de teste ciclo térmico;</w:t>
      </w:r>
    </w:p>
    <w:p w14:paraId="63935CF8" w14:textId="77777777" w:rsidR="009E3ADE" w:rsidRPr="00FF4C4A" w:rsidRDefault="009E3ADE" w:rsidP="00156992">
      <w:pPr>
        <w:numPr>
          <w:ilvl w:val="0"/>
          <w:numId w:val="34"/>
        </w:numPr>
        <w:jc w:val="both"/>
      </w:pPr>
      <w:r w:rsidRPr="00FF4C4A">
        <w:rPr>
          <w:rFonts w:ascii="Arial" w:hAnsi="Arial" w:cs="Arial"/>
          <w:sz w:val="22"/>
          <w:szCs w:val="22"/>
        </w:rPr>
        <w:t>Possuir impresso na capa externa nome do fabricante, marca do produto, data de fabricação, gravação sequencial métrica (em sistema de medida internacional SI);</w:t>
      </w:r>
    </w:p>
    <w:p w14:paraId="2762849D" w14:textId="77777777" w:rsidR="009E3ADE" w:rsidRPr="00FF4C4A" w:rsidRDefault="009E3ADE" w:rsidP="00156992">
      <w:pPr>
        <w:numPr>
          <w:ilvl w:val="0"/>
          <w:numId w:val="34"/>
        </w:numPr>
        <w:jc w:val="both"/>
      </w:pPr>
      <w:r w:rsidRPr="00FF4C4A">
        <w:rPr>
          <w:rFonts w:ascii="Arial" w:hAnsi="Arial" w:cs="Arial"/>
          <w:sz w:val="22"/>
          <w:szCs w:val="22"/>
        </w:rPr>
        <w:t>Demais características de acordo com a norma ABNT NBR 15108;</w:t>
      </w:r>
    </w:p>
    <w:p w14:paraId="098651CE" w14:textId="77777777" w:rsidR="009E3ADE" w:rsidRPr="00FF4C4A" w:rsidRDefault="009E3ADE" w:rsidP="009E3ADE">
      <w:pPr>
        <w:jc w:val="both"/>
      </w:pPr>
    </w:p>
    <w:p w14:paraId="00FD0C5A" w14:textId="77777777" w:rsidR="009E3ADE" w:rsidRPr="00FF4C4A" w:rsidRDefault="009E3ADE" w:rsidP="00156992">
      <w:pPr>
        <w:pStyle w:val="TipoMaterial"/>
        <w:numPr>
          <w:ilvl w:val="0"/>
          <w:numId w:val="56"/>
        </w:numPr>
      </w:pPr>
      <w:r w:rsidRPr="00FF4C4A">
        <w:t>CORDÃO ÓPTICO MULTIMODO</w:t>
      </w:r>
    </w:p>
    <w:p w14:paraId="06CF9B3C" w14:textId="77777777" w:rsidR="009E3ADE" w:rsidRPr="00FF4C4A" w:rsidRDefault="009E3ADE" w:rsidP="00156992">
      <w:pPr>
        <w:numPr>
          <w:ilvl w:val="0"/>
          <w:numId w:val="35"/>
        </w:numPr>
        <w:jc w:val="both"/>
      </w:pPr>
      <w:r w:rsidRPr="00FF4C4A">
        <w:rPr>
          <w:rFonts w:ascii="Arial" w:hAnsi="Arial" w:cs="Arial"/>
          <w:sz w:val="22"/>
          <w:szCs w:val="22"/>
        </w:rPr>
        <w:t xml:space="preserve">Este cordão deverá ser constituído por um par de fibras ópticas </w:t>
      </w:r>
      <w:proofErr w:type="spellStart"/>
      <w:r w:rsidRPr="00FF4C4A">
        <w:rPr>
          <w:rFonts w:ascii="Arial" w:hAnsi="Arial" w:cs="Arial"/>
          <w:sz w:val="22"/>
          <w:szCs w:val="22"/>
        </w:rPr>
        <w:t>monomodo</w:t>
      </w:r>
      <w:proofErr w:type="spellEnd"/>
      <w:r w:rsidRPr="00FF4C4A">
        <w:rPr>
          <w:rFonts w:ascii="Arial" w:hAnsi="Arial" w:cs="Arial"/>
          <w:sz w:val="22"/>
          <w:szCs w:val="22"/>
        </w:rPr>
        <w:t xml:space="preserve"> 50/125 µm, tipo “</w:t>
      </w:r>
      <w:proofErr w:type="spellStart"/>
      <w:proofErr w:type="gramStart"/>
      <w:r w:rsidRPr="00FF4C4A">
        <w:rPr>
          <w:rFonts w:ascii="Arial" w:hAnsi="Arial" w:cs="Arial"/>
          <w:sz w:val="22"/>
          <w:szCs w:val="22"/>
        </w:rPr>
        <w:t>tight</w:t>
      </w:r>
      <w:proofErr w:type="spellEnd"/>
      <w:r w:rsidRPr="00FF4C4A">
        <w:rPr>
          <w:rFonts w:ascii="Arial" w:hAnsi="Arial" w:cs="Arial"/>
          <w:sz w:val="22"/>
          <w:szCs w:val="22"/>
        </w:rPr>
        <w:t>“</w:t>
      </w:r>
      <w:proofErr w:type="gramEnd"/>
      <w:r w:rsidRPr="00FF4C4A">
        <w:rPr>
          <w:rFonts w:ascii="Arial" w:hAnsi="Arial" w:cs="Arial"/>
          <w:sz w:val="22"/>
          <w:szCs w:val="22"/>
        </w:rPr>
        <w:t>;</w:t>
      </w:r>
    </w:p>
    <w:p w14:paraId="65830BA9" w14:textId="77777777" w:rsidR="009E3ADE" w:rsidRPr="00FF4C4A" w:rsidRDefault="009E3ADE" w:rsidP="00156992">
      <w:pPr>
        <w:numPr>
          <w:ilvl w:val="0"/>
          <w:numId w:val="35"/>
        </w:numPr>
        <w:jc w:val="both"/>
      </w:pPr>
      <w:r w:rsidRPr="00FF4C4A">
        <w:rPr>
          <w:rFonts w:ascii="Arial" w:hAnsi="Arial" w:cs="Arial"/>
          <w:sz w:val="22"/>
          <w:szCs w:val="22"/>
        </w:rPr>
        <w:t xml:space="preserve">A fibra óptica deste cordão deverá possuir revestimento primário em </w:t>
      </w:r>
      <w:proofErr w:type="spellStart"/>
      <w:r w:rsidRPr="00FF4C4A">
        <w:rPr>
          <w:rFonts w:ascii="Arial" w:hAnsi="Arial" w:cs="Arial"/>
          <w:sz w:val="22"/>
          <w:szCs w:val="22"/>
        </w:rPr>
        <w:t>acrilato</w:t>
      </w:r>
      <w:proofErr w:type="spellEnd"/>
      <w:r w:rsidRPr="00FF4C4A">
        <w:rPr>
          <w:rFonts w:ascii="Arial" w:hAnsi="Arial" w:cs="Arial"/>
          <w:sz w:val="22"/>
          <w:szCs w:val="22"/>
        </w:rPr>
        <w:t xml:space="preserve"> e revestimento secundário em PVC;</w:t>
      </w:r>
    </w:p>
    <w:p w14:paraId="6F6346F1" w14:textId="77777777" w:rsidR="009E3ADE" w:rsidRPr="00FF4C4A" w:rsidRDefault="009E3ADE" w:rsidP="00156992">
      <w:pPr>
        <w:numPr>
          <w:ilvl w:val="0"/>
          <w:numId w:val="35"/>
        </w:numPr>
        <w:jc w:val="both"/>
      </w:pPr>
      <w:r w:rsidRPr="00FF4C4A">
        <w:rPr>
          <w:rFonts w:ascii="Arial" w:hAnsi="Arial" w:cs="Arial"/>
          <w:sz w:val="22"/>
          <w:szCs w:val="22"/>
        </w:rPr>
        <w:t xml:space="preserve">Sobre o revestimento secundário deverão existir elementos de tração e capa em PVC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à chama;</w:t>
      </w:r>
    </w:p>
    <w:p w14:paraId="4EA58D53" w14:textId="77777777" w:rsidR="009E3ADE" w:rsidRPr="00FF4C4A" w:rsidRDefault="009E3ADE" w:rsidP="00156992">
      <w:pPr>
        <w:numPr>
          <w:ilvl w:val="0"/>
          <w:numId w:val="35"/>
        </w:numPr>
        <w:jc w:val="both"/>
      </w:pPr>
      <w:r w:rsidRPr="00FF4C4A">
        <w:rPr>
          <w:rFonts w:ascii="Arial" w:hAnsi="Arial" w:cs="Arial"/>
          <w:sz w:val="22"/>
          <w:szCs w:val="22"/>
        </w:rPr>
        <w:t xml:space="preserve">As extremidades deste cordão óptico duplo devem vir devidamente </w:t>
      </w:r>
      <w:proofErr w:type="spellStart"/>
      <w:r w:rsidRPr="00FF4C4A">
        <w:rPr>
          <w:rFonts w:ascii="Arial" w:hAnsi="Arial" w:cs="Arial"/>
          <w:sz w:val="22"/>
          <w:szCs w:val="22"/>
        </w:rPr>
        <w:t>conectorizadas</w:t>
      </w:r>
      <w:proofErr w:type="spellEnd"/>
      <w:r w:rsidRPr="00FF4C4A">
        <w:rPr>
          <w:rFonts w:ascii="Arial" w:hAnsi="Arial" w:cs="Arial"/>
          <w:sz w:val="22"/>
          <w:szCs w:val="22"/>
        </w:rPr>
        <w:t xml:space="preserve"> e testadas de fábrica;</w:t>
      </w:r>
    </w:p>
    <w:p w14:paraId="402B9A12" w14:textId="77777777" w:rsidR="009E3ADE" w:rsidRPr="00FF4C4A" w:rsidRDefault="009E3ADE" w:rsidP="00156992">
      <w:pPr>
        <w:numPr>
          <w:ilvl w:val="0"/>
          <w:numId w:val="35"/>
        </w:numPr>
        <w:jc w:val="both"/>
      </w:pPr>
      <w:r w:rsidRPr="00FF4C4A">
        <w:rPr>
          <w:rFonts w:ascii="Arial" w:hAnsi="Arial" w:cs="Arial"/>
          <w:sz w:val="22"/>
          <w:szCs w:val="22"/>
        </w:rPr>
        <w:t>Ser disponibilizado nas opções de terminações com conectores ST / FC /SC / LC;</w:t>
      </w:r>
    </w:p>
    <w:p w14:paraId="63C2741C" w14:textId="77777777" w:rsidR="009E3ADE" w:rsidRPr="00FF4C4A" w:rsidRDefault="009E3ADE" w:rsidP="00156992">
      <w:pPr>
        <w:numPr>
          <w:ilvl w:val="0"/>
          <w:numId w:val="35"/>
        </w:numPr>
        <w:jc w:val="both"/>
      </w:pPr>
      <w:r w:rsidRPr="00FF4C4A">
        <w:rPr>
          <w:rFonts w:ascii="Arial" w:hAnsi="Arial" w:cs="Arial"/>
          <w:sz w:val="22"/>
          <w:szCs w:val="22"/>
        </w:rPr>
        <w:t>Os conectores ópticos deverão possuir certificação ANATEL;</w:t>
      </w:r>
    </w:p>
    <w:p w14:paraId="35ED52A1" w14:textId="77777777" w:rsidR="009E3ADE" w:rsidRPr="00FF4C4A" w:rsidRDefault="009E3ADE" w:rsidP="00156992">
      <w:pPr>
        <w:numPr>
          <w:ilvl w:val="0"/>
          <w:numId w:val="35"/>
        </w:numPr>
        <w:jc w:val="both"/>
      </w:pPr>
      <w:r w:rsidRPr="00FF4C4A">
        <w:rPr>
          <w:rFonts w:ascii="Arial" w:hAnsi="Arial" w:cs="Arial"/>
          <w:sz w:val="22"/>
          <w:szCs w:val="22"/>
        </w:rPr>
        <w:t>O cabo (cordão) óptico deverá possuir certificação ANATEL;</w:t>
      </w:r>
    </w:p>
    <w:p w14:paraId="6C87B903" w14:textId="77777777" w:rsidR="009E3ADE" w:rsidRPr="00FF4C4A" w:rsidRDefault="009E3ADE" w:rsidP="009E3ADE">
      <w:pPr>
        <w:jc w:val="both"/>
      </w:pPr>
    </w:p>
    <w:p w14:paraId="2DD18FB8" w14:textId="77777777" w:rsidR="009E3ADE" w:rsidRPr="00FF4C4A" w:rsidRDefault="009E3ADE" w:rsidP="00156992">
      <w:pPr>
        <w:pStyle w:val="TipoMaterial"/>
        <w:numPr>
          <w:ilvl w:val="0"/>
          <w:numId w:val="56"/>
        </w:numPr>
      </w:pPr>
      <w:r w:rsidRPr="00FF4C4A">
        <w:t>CABO ÓPTICO INTERNO MONOMODO</w:t>
      </w:r>
    </w:p>
    <w:p w14:paraId="5B834169" w14:textId="77777777" w:rsidR="009E3ADE" w:rsidRPr="00FF4C4A" w:rsidRDefault="009E3ADE" w:rsidP="00156992">
      <w:pPr>
        <w:numPr>
          <w:ilvl w:val="0"/>
          <w:numId w:val="53"/>
        </w:numPr>
        <w:jc w:val="both"/>
      </w:pPr>
      <w:r w:rsidRPr="00FF4C4A">
        <w:rPr>
          <w:rFonts w:ascii="Arial" w:hAnsi="Arial" w:cs="Arial"/>
          <w:sz w:val="22"/>
          <w:szCs w:val="22"/>
        </w:rPr>
        <w:t>Permitir aplicação em ambiente interno, com construção do tipo “</w:t>
      </w:r>
      <w:proofErr w:type="spellStart"/>
      <w:r w:rsidRPr="00FF4C4A">
        <w:rPr>
          <w:rFonts w:ascii="Arial" w:hAnsi="Arial" w:cs="Arial"/>
          <w:sz w:val="22"/>
          <w:szCs w:val="22"/>
        </w:rPr>
        <w:t>tight</w:t>
      </w:r>
      <w:proofErr w:type="spellEnd"/>
      <w:r w:rsidRPr="00FF4C4A">
        <w:rPr>
          <w:rFonts w:ascii="Arial" w:hAnsi="Arial" w:cs="Arial"/>
          <w:sz w:val="22"/>
          <w:szCs w:val="22"/>
        </w:rPr>
        <w:t xml:space="preserve">”, composto por fibras ópticas </w:t>
      </w:r>
      <w:proofErr w:type="spellStart"/>
      <w:r w:rsidRPr="00FF4C4A">
        <w:rPr>
          <w:rFonts w:ascii="Arial" w:hAnsi="Arial" w:cs="Arial"/>
          <w:sz w:val="22"/>
          <w:szCs w:val="22"/>
        </w:rPr>
        <w:t>monomodo</w:t>
      </w:r>
      <w:proofErr w:type="spellEnd"/>
      <w:r w:rsidRPr="00FF4C4A">
        <w:rPr>
          <w:rFonts w:ascii="Arial" w:hAnsi="Arial" w:cs="Arial"/>
          <w:sz w:val="22"/>
          <w:szCs w:val="22"/>
        </w:rPr>
        <w:t xml:space="preserve"> 9/125µm;</w:t>
      </w:r>
      <w:r w:rsidRPr="00FF4C4A">
        <w:rPr>
          <w:rFonts w:ascii="Helvetica" w:hAnsi="Helvetica" w:cs="Helvetica"/>
          <w:color w:val="26282A"/>
          <w:sz w:val="23"/>
          <w:szCs w:val="23"/>
        </w:rPr>
        <w:t xml:space="preserve"> </w:t>
      </w:r>
    </w:p>
    <w:p w14:paraId="5571427E" w14:textId="77777777" w:rsidR="009E3ADE" w:rsidRPr="00FF4C4A" w:rsidRDefault="009E3ADE" w:rsidP="00156992">
      <w:pPr>
        <w:numPr>
          <w:ilvl w:val="0"/>
          <w:numId w:val="53"/>
        </w:numPr>
        <w:jc w:val="both"/>
      </w:pPr>
      <w:r w:rsidRPr="00FF4C4A">
        <w:rPr>
          <w:rFonts w:ascii="Arial" w:hAnsi="Arial" w:cs="Arial"/>
          <w:sz w:val="22"/>
          <w:szCs w:val="22"/>
        </w:rPr>
        <w:t>Apresentar Certificação Anatel;</w:t>
      </w:r>
    </w:p>
    <w:p w14:paraId="7510C472" w14:textId="77777777" w:rsidR="009E3ADE" w:rsidRPr="00FF4C4A" w:rsidRDefault="009E3ADE" w:rsidP="00156992">
      <w:pPr>
        <w:numPr>
          <w:ilvl w:val="0"/>
          <w:numId w:val="53"/>
        </w:numPr>
        <w:jc w:val="both"/>
      </w:pPr>
      <w:r w:rsidRPr="00FF4C4A">
        <w:rPr>
          <w:rFonts w:ascii="Arial" w:hAnsi="Arial" w:cs="Arial"/>
          <w:sz w:val="22"/>
          <w:szCs w:val="22"/>
        </w:rPr>
        <w:t>Ser totalmente dielétrico, garantindo a proteção dos equipamentos ativos de transmissão contra propagação de descargas elétricas atmosféricas;</w:t>
      </w:r>
    </w:p>
    <w:p w14:paraId="1F4D401A" w14:textId="77777777" w:rsidR="009E3ADE" w:rsidRPr="00FF4C4A" w:rsidRDefault="009E3ADE" w:rsidP="00156992">
      <w:pPr>
        <w:numPr>
          <w:ilvl w:val="0"/>
          <w:numId w:val="53"/>
        </w:numPr>
        <w:jc w:val="both"/>
      </w:pPr>
      <w:r w:rsidRPr="00FF4C4A">
        <w:rPr>
          <w:rFonts w:ascii="Arial" w:hAnsi="Arial" w:cs="Arial"/>
          <w:sz w:val="22"/>
          <w:szCs w:val="22"/>
        </w:rPr>
        <w:t>Apresentar diâmetro do campo modal:</w:t>
      </w:r>
    </w:p>
    <w:p w14:paraId="71A0F47E" w14:textId="77777777" w:rsidR="009E3ADE" w:rsidRPr="00FF4C4A" w:rsidRDefault="009E3ADE" w:rsidP="00156992">
      <w:pPr>
        <w:numPr>
          <w:ilvl w:val="1"/>
          <w:numId w:val="53"/>
        </w:numPr>
        <w:jc w:val="both"/>
      </w:pPr>
      <w:r w:rsidRPr="00FF4C4A">
        <w:rPr>
          <w:rFonts w:ascii="Arial" w:hAnsi="Arial" w:cs="Arial"/>
          <w:sz w:val="22"/>
          <w:szCs w:val="22"/>
        </w:rPr>
        <w:t>9,3 +/- 0,5µm em 1310nm;</w:t>
      </w:r>
    </w:p>
    <w:p w14:paraId="46D077D0" w14:textId="77777777" w:rsidR="009E3ADE" w:rsidRPr="00FF4C4A" w:rsidRDefault="009E3ADE" w:rsidP="00156992">
      <w:pPr>
        <w:numPr>
          <w:ilvl w:val="1"/>
          <w:numId w:val="53"/>
        </w:numPr>
        <w:jc w:val="both"/>
      </w:pPr>
      <w:r w:rsidRPr="00FF4C4A">
        <w:rPr>
          <w:rFonts w:ascii="Arial" w:hAnsi="Arial" w:cs="Arial"/>
          <w:sz w:val="22"/>
          <w:szCs w:val="22"/>
        </w:rPr>
        <w:lastRenderedPageBreak/>
        <w:t>10,4 +/- 0,8µm em 1550nm;</w:t>
      </w:r>
    </w:p>
    <w:p w14:paraId="46915216" w14:textId="77777777" w:rsidR="009E3ADE" w:rsidRPr="00FF4C4A" w:rsidRDefault="009E3ADE" w:rsidP="00156992">
      <w:pPr>
        <w:numPr>
          <w:ilvl w:val="0"/>
          <w:numId w:val="53"/>
        </w:numPr>
        <w:jc w:val="both"/>
      </w:pPr>
      <w:r w:rsidRPr="00FF4C4A">
        <w:rPr>
          <w:rFonts w:ascii="Arial" w:hAnsi="Arial" w:cs="Arial"/>
          <w:sz w:val="22"/>
          <w:szCs w:val="22"/>
        </w:rPr>
        <w:t>Apresentar atenuação máxima de:</w:t>
      </w:r>
    </w:p>
    <w:p w14:paraId="5006E291" w14:textId="77777777" w:rsidR="009E3ADE" w:rsidRPr="00FF4C4A" w:rsidRDefault="009E3ADE" w:rsidP="00156992">
      <w:pPr>
        <w:numPr>
          <w:ilvl w:val="1"/>
          <w:numId w:val="53"/>
        </w:numPr>
        <w:jc w:val="both"/>
      </w:pPr>
      <w:r w:rsidRPr="00FF4C4A">
        <w:rPr>
          <w:rFonts w:ascii="Arial" w:hAnsi="Arial" w:cs="Arial"/>
          <w:sz w:val="22"/>
          <w:szCs w:val="22"/>
        </w:rPr>
        <w:t>0,37 dB/km em 1310nm;</w:t>
      </w:r>
    </w:p>
    <w:p w14:paraId="332EC6F1" w14:textId="77777777" w:rsidR="009E3ADE" w:rsidRPr="00FF4C4A" w:rsidRDefault="009E3ADE" w:rsidP="00156992">
      <w:pPr>
        <w:numPr>
          <w:ilvl w:val="1"/>
          <w:numId w:val="53"/>
        </w:numPr>
        <w:jc w:val="both"/>
      </w:pPr>
      <w:r w:rsidRPr="00FF4C4A">
        <w:rPr>
          <w:rFonts w:ascii="Arial" w:hAnsi="Arial" w:cs="Arial"/>
          <w:sz w:val="22"/>
          <w:szCs w:val="22"/>
        </w:rPr>
        <w:t>0,23 dB/km em 1550nm</w:t>
      </w:r>
    </w:p>
    <w:p w14:paraId="2492E577" w14:textId="77777777" w:rsidR="009E3ADE" w:rsidRPr="00FF4C4A" w:rsidRDefault="009E3ADE" w:rsidP="00156992">
      <w:pPr>
        <w:numPr>
          <w:ilvl w:val="0"/>
          <w:numId w:val="53"/>
        </w:numPr>
        <w:jc w:val="both"/>
      </w:pPr>
      <w:r w:rsidRPr="00FF4C4A">
        <w:rPr>
          <w:rFonts w:ascii="Arial" w:hAnsi="Arial" w:cs="Arial"/>
          <w:sz w:val="22"/>
          <w:szCs w:val="22"/>
        </w:rPr>
        <w:t>Possuir resistência à umidade, fungos, intempéries e ação solar (proteção UV);</w:t>
      </w:r>
    </w:p>
    <w:p w14:paraId="3279DEDF" w14:textId="77777777" w:rsidR="009E3ADE" w:rsidRPr="00FF4C4A" w:rsidRDefault="009E3ADE" w:rsidP="00156992">
      <w:pPr>
        <w:numPr>
          <w:ilvl w:val="0"/>
          <w:numId w:val="53"/>
        </w:numPr>
        <w:jc w:val="both"/>
      </w:pPr>
      <w:r w:rsidRPr="00FF4C4A">
        <w:rPr>
          <w:rFonts w:ascii="Arial" w:hAnsi="Arial" w:cs="Arial"/>
          <w:sz w:val="22"/>
          <w:szCs w:val="22"/>
        </w:rPr>
        <w:t>Possuir raio mínimo de curvatura de 40 mm após a instalação e de 100mm durante a instalação;</w:t>
      </w:r>
    </w:p>
    <w:p w14:paraId="0867E649" w14:textId="77777777" w:rsidR="009E3ADE" w:rsidRPr="00FF4C4A" w:rsidRDefault="009E3ADE" w:rsidP="00156992">
      <w:pPr>
        <w:numPr>
          <w:ilvl w:val="0"/>
          <w:numId w:val="53"/>
        </w:numPr>
        <w:jc w:val="both"/>
      </w:pPr>
      <w:r w:rsidRPr="00FF4C4A">
        <w:rPr>
          <w:rFonts w:ascii="Arial" w:hAnsi="Arial" w:cs="Arial"/>
          <w:sz w:val="22"/>
          <w:szCs w:val="22"/>
        </w:rPr>
        <w:t>Possuir resistência à tração durante a instalação de 185kgf;</w:t>
      </w:r>
    </w:p>
    <w:p w14:paraId="14FA26C2" w14:textId="77777777" w:rsidR="009E3ADE" w:rsidRPr="00FF4C4A" w:rsidRDefault="009E3ADE" w:rsidP="00156992">
      <w:pPr>
        <w:numPr>
          <w:ilvl w:val="0"/>
          <w:numId w:val="53"/>
        </w:numPr>
        <w:jc w:val="both"/>
      </w:pPr>
      <w:r w:rsidRPr="00FF4C4A">
        <w:rPr>
          <w:rFonts w:ascii="Arial" w:hAnsi="Arial" w:cs="Arial"/>
          <w:sz w:val="22"/>
          <w:szCs w:val="22"/>
        </w:rPr>
        <w:t>Temperatura de operação de -20 a 65 graus, comprovada através de teste ciclo térmico.</w:t>
      </w:r>
    </w:p>
    <w:p w14:paraId="5BADA8B5" w14:textId="77777777" w:rsidR="009E3ADE" w:rsidRPr="00FF4C4A" w:rsidRDefault="009E3ADE" w:rsidP="00156992">
      <w:pPr>
        <w:numPr>
          <w:ilvl w:val="0"/>
          <w:numId w:val="53"/>
        </w:numPr>
        <w:jc w:val="both"/>
      </w:pPr>
      <w:r w:rsidRPr="00FF4C4A">
        <w:rPr>
          <w:rFonts w:ascii="Arial" w:hAnsi="Arial" w:cs="Arial"/>
          <w:sz w:val="22"/>
          <w:szCs w:val="22"/>
        </w:rPr>
        <w:t xml:space="preserve">Aplicação em Sistemas de cabeamento </w:t>
      </w:r>
      <w:proofErr w:type="spellStart"/>
      <w:r w:rsidRPr="00FF4C4A">
        <w:rPr>
          <w:rFonts w:ascii="Arial" w:hAnsi="Arial" w:cs="Arial"/>
          <w:sz w:val="22"/>
          <w:szCs w:val="22"/>
        </w:rPr>
        <w:t>intrabuilding</w:t>
      </w:r>
      <w:proofErr w:type="spellEnd"/>
      <w:r w:rsidRPr="00FF4C4A">
        <w:rPr>
          <w:rFonts w:ascii="Arial" w:hAnsi="Arial" w:cs="Arial"/>
          <w:sz w:val="22"/>
          <w:szCs w:val="22"/>
        </w:rPr>
        <w:t xml:space="preserve"> e </w:t>
      </w:r>
      <w:proofErr w:type="spellStart"/>
      <w:r w:rsidRPr="00FF4C4A">
        <w:rPr>
          <w:rFonts w:ascii="Arial" w:hAnsi="Arial" w:cs="Arial"/>
          <w:sz w:val="22"/>
          <w:szCs w:val="22"/>
        </w:rPr>
        <w:t>interbuilding</w:t>
      </w:r>
      <w:proofErr w:type="spellEnd"/>
      <w:r w:rsidRPr="00FF4C4A">
        <w:rPr>
          <w:rFonts w:ascii="Arial" w:hAnsi="Arial" w:cs="Arial"/>
          <w:sz w:val="22"/>
          <w:szCs w:val="22"/>
        </w:rPr>
        <w:t>, segundo as normas ANSI EIA/TIA 568B e ANSI EIA/TIA 568-B.3.</w:t>
      </w:r>
    </w:p>
    <w:p w14:paraId="302E057E" w14:textId="77777777" w:rsidR="009E3ADE" w:rsidRPr="00FF4C4A" w:rsidRDefault="009E3ADE" w:rsidP="00156992">
      <w:pPr>
        <w:numPr>
          <w:ilvl w:val="0"/>
          <w:numId w:val="53"/>
        </w:numPr>
        <w:jc w:val="both"/>
      </w:pPr>
      <w:r w:rsidRPr="00FF4C4A">
        <w:rPr>
          <w:rFonts w:ascii="Arial" w:hAnsi="Arial" w:cs="Arial"/>
          <w:sz w:val="22"/>
          <w:szCs w:val="22"/>
        </w:rPr>
        <w:t>Demais características de acordo com a norma ABNT NBR 14772.</w:t>
      </w:r>
    </w:p>
    <w:p w14:paraId="70956F2A" w14:textId="77777777" w:rsidR="009E3ADE" w:rsidRPr="00FF4C4A" w:rsidRDefault="009E3ADE" w:rsidP="009E3ADE">
      <w:pPr>
        <w:jc w:val="both"/>
        <w:rPr>
          <w:rFonts w:ascii="Arial" w:hAnsi="Arial" w:cs="Arial"/>
          <w:sz w:val="22"/>
          <w:szCs w:val="22"/>
        </w:rPr>
      </w:pPr>
    </w:p>
    <w:p w14:paraId="2FD68789" w14:textId="77777777" w:rsidR="009E3ADE" w:rsidRPr="00FF4C4A" w:rsidRDefault="009E3ADE" w:rsidP="00156992">
      <w:pPr>
        <w:pStyle w:val="TipoMaterial"/>
        <w:numPr>
          <w:ilvl w:val="0"/>
          <w:numId w:val="56"/>
        </w:numPr>
      </w:pPr>
      <w:r w:rsidRPr="00FF4C4A">
        <w:t>CABO ÓPTICO EXTERNO MONOMODO COM PROTEÇÃO CONTRA ROEDORES</w:t>
      </w:r>
    </w:p>
    <w:p w14:paraId="541A4E30" w14:textId="77777777" w:rsidR="009E3ADE" w:rsidRPr="00FF4C4A" w:rsidRDefault="009E3ADE" w:rsidP="00156992">
      <w:pPr>
        <w:numPr>
          <w:ilvl w:val="0"/>
          <w:numId w:val="34"/>
        </w:numPr>
        <w:jc w:val="both"/>
      </w:pPr>
      <w:r w:rsidRPr="00FF4C4A">
        <w:rPr>
          <w:rFonts w:ascii="Arial" w:hAnsi="Arial" w:cs="Arial"/>
          <w:sz w:val="22"/>
          <w:szCs w:val="22"/>
        </w:rPr>
        <w:t>Permitir aplicação em ambiente externo, com construção do tipo “</w:t>
      </w:r>
      <w:proofErr w:type="spellStart"/>
      <w:r w:rsidRPr="00FF4C4A">
        <w:rPr>
          <w:rFonts w:ascii="Arial" w:hAnsi="Arial" w:cs="Arial"/>
          <w:sz w:val="22"/>
          <w:szCs w:val="22"/>
        </w:rPr>
        <w:t>loose</w:t>
      </w:r>
      <w:proofErr w:type="spellEnd"/>
      <w:r w:rsidRPr="00FF4C4A">
        <w:rPr>
          <w:rFonts w:ascii="Arial" w:hAnsi="Arial" w:cs="Arial"/>
          <w:sz w:val="22"/>
          <w:szCs w:val="22"/>
        </w:rPr>
        <w:t xml:space="preserve">”, composto por fibras ópticas </w:t>
      </w:r>
      <w:proofErr w:type="spellStart"/>
      <w:r w:rsidRPr="00FF4C4A">
        <w:rPr>
          <w:rFonts w:ascii="Arial" w:hAnsi="Arial" w:cs="Arial"/>
          <w:sz w:val="22"/>
          <w:szCs w:val="22"/>
        </w:rPr>
        <w:t>monomodo</w:t>
      </w:r>
      <w:proofErr w:type="spellEnd"/>
      <w:r w:rsidRPr="00FF4C4A">
        <w:rPr>
          <w:rFonts w:ascii="Arial" w:hAnsi="Arial" w:cs="Arial"/>
          <w:sz w:val="22"/>
          <w:szCs w:val="22"/>
        </w:rPr>
        <w:t xml:space="preserve"> 9/125µm;</w:t>
      </w:r>
    </w:p>
    <w:p w14:paraId="103662DA" w14:textId="77777777" w:rsidR="009E3ADE" w:rsidRPr="00FF4C4A" w:rsidRDefault="009E3ADE" w:rsidP="00156992">
      <w:pPr>
        <w:numPr>
          <w:ilvl w:val="0"/>
          <w:numId w:val="34"/>
        </w:numPr>
        <w:jc w:val="both"/>
      </w:pPr>
      <w:r w:rsidRPr="00FF4C4A">
        <w:rPr>
          <w:rFonts w:ascii="Arial" w:hAnsi="Arial" w:cs="Arial"/>
          <w:sz w:val="22"/>
          <w:szCs w:val="22"/>
        </w:rPr>
        <w:t>Deverá possuir uma fita de aço corrugada aplicada sob a capa externa e sobre uma capa interna de polietileno, garantindo a proteção contra os ataques de roedores;</w:t>
      </w:r>
    </w:p>
    <w:p w14:paraId="117B0FC1" w14:textId="77777777" w:rsidR="009E3ADE" w:rsidRPr="00FF4C4A" w:rsidRDefault="009E3ADE" w:rsidP="00156992">
      <w:pPr>
        <w:numPr>
          <w:ilvl w:val="0"/>
          <w:numId w:val="34"/>
        </w:numPr>
        <w:jc w:val="both"/>
      </w:pPr>
      <w:r w:rsidRPr="00FF4C4A">
        <w:rPr>
          <w:rFonts w:ascii="Arial" w:hAnsi="Arial" w:cs="Arial"/>
          <w:sz w:val="22"/>
          <w:szCs w:val="22"/>
        </w:rPr>
        <w:t>Apresentar Certificação Anatel;</w:t>
      </w:r>
    </w:p>
    <w:p w14:paraId="39180853" w14:textId="77777777" w:rsidR="009E3ADE" w:rsidRPr="00FF4C4A" w:rsidRDefault="009E3ADE" w:rsidP="00156992">
      <w:pPr>
        <w:numPr>
          <w:ilvl w:val="0"/>
          <w:numId w:val="34"/>
        </w:numPr>
        <w:jc w:val="both"/>
      </w:pPr>
      <w:r w:rsidRPr="00FF4C4A">
        <w:rPr>
          <w:rFonts w:ascii="Arial" w:hAnsi="Arial" w:cs="Arial"/>
          <w:sz w:val="22"/>
          <w:szCs w:val="22"/>
        </w:rPr>
        <w:t xml:space="preserve">Este cabo deverá ser constituído por fibras </w:t>
      </w:r>
      <w:proofErr w:type="spellStart"/>
      <w:r w:rsidRPr="00FF4C4A">
        <w:rPr>
          <w:rFonts w:ascii="Arial" w:hAnsi="Arial" w:cs="Arial"/>
          <w:sz w:val="22"/>
          <w:szCs w:val="22"/>
        </w:rPr>
        <w:t>monomodo</w:t>
      </w:r>
      <w:proofErr w:type="spellEnd"/>
      <w:r w:rsidRPr="00FF4C4A">
        <w:rPr>
          <w:rFonts w:ascii="Arial" w:hAnsi="Arial" w:cs="Arial"/>
          <w:sz w:val="22"/>
          <w:szCs w:val="22"/>
        </w:rPr>
        <w:t xml:space="preserve"> 9/125µm, </w:t>
      </w:r>
      <w:proofErr w:type="spellStart"/>
      <w:r w:rsidRPr="00FF4C4A">
        <w:rPr>
          <w:rFonts w:ascii="Arial" w:hAnsi="Arial" w:cs="Arial"/>
          <w:sz w:val="22"/>
          <w:szCs w:val="22"/>
        </w:rPr>
        <w:t>proof-test</w:t>
      </w:r>
      <w:proofErr w:type="spellEnd"/>
      <w:r w:rsidRPr="00FF4C4A">
        <w:rPr>
          <w:rFonts w:ascii="Arial" w:hAnsi="Arial" w:cs="Arial"/>
          <w:sz w:val="22"/>
          <w:szCs w:val="22"/>
        </w:rPr>
        <w:t xml:space="preserve"> 100 </w:t>
      </w:r>
      <w:proofErr w:type="spellStart"/>
      <w:r w:rsidRPr="00FF4C4A">
        <w:rPr>
          <w:rFonts w:ascii="Arial" w:hAnsi="Arial" w:cs="Arial"/>
          <w:sz w:val="22"/>
          <w:szCs w:val="22"/>
        </w:rPr>
        <w:t>Kpsi</w:t>
      </w:r>
      <w:proofErr w:type="spellEnd"/>
      <w:r w:rsidRPr="00FF4C4A">
        <w:rPr>
          <w:rFonts w:ascii="Arial" w:hAnsi="Arial" w:cs="Arial"/>
          <w:sz w:val="22"/>
          <w:szCs w:val="22"/>
        </w:rPr>
        <w:t>;</w:t>
      </w:r>
    </w:p>
    <w:p w14:paraId="6A042E3E" w14:textId="77777777" w:rsidR="009E3ADE" w:rsidRPr="00FF4C4A" w:rsidRDefault="009E3ADE" w:rsidP="00156992">
      <w:pPr>
        <w:numPr>
          <w:ilvl w:val="0"/>
          <w:numId w:val="34"/>
        </w:numPr>
        <w:jc w:val="both"/>
      </w:pPr>
      <w:r w:rsidRPr="00FF4C4A">
        <w:rPr>
          <w:rFonts w:ascii="Arial" w:hAnsi="Arial" w:cs="Arial"/>
          <w:sz w:val="22"/>
          <w:szCs w:val="22"/>
        </w:rPr>
        <w:t>Apresentar diâmetro do campo modal:</w:t>
      </w:r>
    </w:p>
    <w:p w14:paraId="3D6EF569" w14:textId="77777777" w:rsidR="009E3ADE" w:rsidRPr="00FF4C4A" w:rsidRDefault="009E3ADE" w:rsidP="00156992">
      <w:pPr>
        <w:numPr>
          <w:ilvl w:val="1"/>
          <w:numId w:val="50"/>
        </w:numPr>
        <w:jc w:val="both"/>
      </w:pPr>
      <w:r w:rsidRPr="00FF4C4A">
        <w:rPr>
          <w:rFonts w:ascii="Arial" w:hAnsi="Arial" w:cs="Arial"/>
          <w:sz w:val="22"/>
          <w:szCs w:val="22"/>
        </w:rPr>
        <w:t>9,3 +/- 0,5µm em 1310nm;</w:t>
      </w:r>
    </w:p>
    <w:p w14:paraId="64C9A4C5" w14:textId="77777777" w:rsidR="009E3ADE" w:rsidRPr="00FF4C4A" w:rsidRDefault="009E3ADE" w:rsidP="00156992">
      <w:pPr>
        <w:numPr>
          <w:ilvl w:val="1"/>
          <w:numId w:val="50"/>
        </w:numPr>
        <w:jc w:val="both"/>
      </w:pPr>
      <w:r w:rsidRPr="00FF4C4A">
        <w:rPr>
          <w:rFonts w:ascii="Arial" w:hAnsi="Arial" w:cs="Arial"/>
          <w:sz w:val="22"/>
          <w:szCs w:val="22"/>
        </w:rPr>
        <w:t>10,4 +/- 0,8µm em 1550nm;</w:t>
      </w:r>
    </w:p>
    <w:p w14:paraId="26C2FB6D" w14:textId="77777777" w:rsidR="009E3ADE" w:rsidRPr="00FF4C4A" w:rsidRDefault="009E3ADE" w:rsidP="00156992">
      <w:pPr>
        <w:numPr>
          <w:ilvl w:val="0"/>
          <w:numId w:val="34"/>
        </w:numPr>
        <w:jc w:val="both"/>
      </w:pPr>
      <w:r w:rsidRPr="00FF4C4A">
        <w:rPr>
          <w:rFonts w:ascii="Arial" w:hAnsi="Arial" w:cs="Arial"/>
          <w:sz w:val="22"/>
          <w:szCs w:val="22"/>
        </w:rPr>
        <w:t>Apresentar atenuação máxima de:</w:t>
      </w:r>
    </w:p>
    <w:p w14:paraId="2134409E" w14:textId="77777777" w:rsidR="009E3ADE" w:rsidRPr="00FF4C4A" w:rsidRDefault="009E3ADE" w:rsidP="00156992">
      <w:pPr>
        <w:numPr>
          <w:ilvl w:val="1"/>
          <w:numId w:val="51"/>
        </w:numPr>
        <w:jc w:val="both"/>
      </w:pPr>
      <w:r w:rsidRPr="00FF4C4A">
        <w:rPr>
          <w:rFonts w:ascii="Arial" w:hAnsi="Arial" w:cs="Arial"/>
          <w:sz w:val="22"/>
          <w:szCs w:val="22"/>
        </w:rPr>
        <w:t>0,37 dB/km em 1310nm;</w:t>
      </w:r>
    </w:p>
    <w:p w14:paraId="6C9FB3D4" w14:textId="77777777" w:rsidR="009E3ADE" w:rsidRPr="00FF4C4A" w:rsidRDefault="009E3ADE" w:rsidP="00156992">
      <w:pPr>
        <w:numPr>
          <w:ilvl w:val="1"/>
          <w:numId w:val="51"/>
        </w:numPr>
        <w:jc w:val="both"/>
      </w:pPr>
      <w:r w:rsidRPr="00FF4C4A">
        <w:rPr>
          <w:rFonts w:ascii="Arial" w:hAnsi="Arial" w:cs="Arial"/>
          <w:sz w:val="22"/>
          <w:szCs w:val="22"/>
        </w:rPr>
        <w:t>0,23 dB/km em 1550nm;</w:t>
      </w:r>
    </w:p>
    <w:p w14:paraId="45C2C254" w14:textId="77777777" w:rsidR="009E3ADE" w:rsidRPr="00FF4C4A" w:rsidRDefault="009E3ADE" w:rsidP="00156992">
      <w:pPr>
        <w:numPr>
          <w:ilvl w:val="0"/>
          <w:numId w:val="34"/>
        </w:numPr>
        <w:jc w:val="both"/>
      </w:pPr>
      <w:r w:rsidRPr="00FF4C4A">
        <w:rPr>
          <w:rFonts w:ascii="Arial" w:hAnsi="Arial" w:cs="Arial"/>
          <w:sz w:val="22"/>
          <w:szCs w:val="22"/>
        </w:rPr>
        <w:t>Possuir resistência a raios ultravioleta e umidade;</w:t>
      </w:r>
    </w:p>
    <w:p w14:paraId="5BA5E329" w14:textId="77777777" w:rsidR="009E3ADE" w:rsidRPr="00FF4C4A" w:rsidRDefault="009E3ADE" w:rsidP="00156992">
      <w:pPr>
        <w:numPr>
          <w:ilvl w:val="0"/>
          <w:numId w:val="34"/>
        </w:numPr>
        <w:jc w:val="both"/>
      </w:pPr>
      <w:r w:rsidRPr="00FF4C4A">
        <w:rPr>
          <w:rFonts w:ascii="Arial" w:hAnsi="Arial" w:cs="Arial"/>
          <w:sz w:val="22"/>
          <w:szCs w:val="22"/>
        </w:rPr>
        <w:t>Possuir resistência à tração durante a instalação de 100kgf;</w:t>
      </w:r>
    </w:p>
    <w:p w14:paraId="06088326" w14:textId="77777777" w:rsidR="009E3ADE" w:rsidRPr="00FF4C4A" w:rsidRDefault="009E3ADE" w:rsidP="00156992">
      <w:pPr>
        <w:numPr>
          <w:ilvl w:val="0"/>
          <w:numId w:val="34"/>
        </w:numPr>
        <w:jc w:val="both"/>
      </w:pPr>
      <w:r w:rsidRPr="00FF4C4A">
        <w:rPr>
          <w:rFonts w:ascii="Arial" w:hAnsi="Arial" w:cs="Arial"/>
          <w:sz w:val="22"/>
          <w:szCs w:val="22"/>
        </w:rPr>
        <w:t>Temperatura de operação de -20 a 65 graus, comprovada através de teste ciclo térmico;</w:t>
      </w:r>
    </w:p>
    <w:p w14:paraId="0F9C07D3" w14:textId="77777777" w:rsidR="009E3ADE" w:rsidRPr="00FF4C4A" w:rsidRDefault="009E3ADE" w:rsidP="00156992">
      <w:pPr>
        <w:numPr>
          <w:ilvl w:val="0"/>
          <w:numId w:val="34"/>
        </w:numPr>
        <w:jc w:val="both"/>
      </w:pPr>
      <w:r w:rsidRPr="00FF4C4A">
        <w:rPr>
          <w:rFonts w:ascii="Arial" w:hAnsi="Arial" w:cs="Arial"/>
          <w:sz w:val="22"/>
          <w:szCs w:val="22"/>
        </w:rPr>
        <w:t>Possuir impresso na capa externa nome do fabricante, marca do produto, data de fabricação, gravação sequencial métrica (em sistema de medida internacional SI);</w:t>
      </w:r>
    </w:p>
    <w:p w14:paraId="6FE4D3E9" w14:textId="77777777" w:rsidR="009E3ADE" w:rsidRPr="00FF4C4A" w:rsidRDefault="009E3ADE" w:rsidP="00156992">
      <w:pPr>
        <w:numPr>
          <w:ilvl w:val="0"/>
          <w:numId w:val="34"/>
        </w:numPr>
        <w:jc w:val="both"/>
      </w:pPr>
      <w:r w:rsidRPr="00FF4C4A">
        <w:rPr>
          <w:rFonts w:ascii="Arial" w:hAnsi="Arial" w:cs="Arial"/>
          <w:sz w:val="22"/>
          <w:szCs w:val="22"/>
        </w:rPr>
        <w:t>Demais características de acordo com a norma ABNT NBR 15108;</w:t>
      </w:r>
    </w:p>
    <w:p w14:paraId="38A27C91" w14:textId="77777777" w:rsidR="009E3ADE" w:rsidRPr="00FF4C4A" w:rsidRDefault="009E3ADE" w:rsidP="009E3ADE">
      <w:pPr>
        <w:jc w:val="both"/>
      </w:pPr>
    </w:p>
    <w:p w14:paraId="4C91A84F" w14:textId="77777777" w:rsidR="009E3ADE" w:rsidRPr="00FF4C4A" w:rsidRDefault="009E3ADE" w:rsidP="00156992">
      <w:pPr>
        <w:pStyle w:val="TipoMaterial"/>
        <w:numPr>
          <w:ilvl w:val="0"/>
          <w:numId w:val="56"/>
        </w:numPr>
      </w:pPr>
      <w:r w:rsidRPr="00FF4C4A">
        <w:t>CORDÃO ÓPTICO MONOMODO</w:t>
      </w:r>
    </w:p>
    <w:p w14:paraId="0AF2AC2E" w14:textId="77777777" w:rsidR="009E3ADE" w:rsidRPr="00FF4C4A" w:rsidRDefault="009E3ADE" w:rsidP="00156992">
      <w:pPr>
        <w:numPr>
          <w:ilvl w:val="0"/>
          <w:numId w:val="35"/>
        </w:numPr>
        <w:jc w:val="both"/>
      </w:pPr>
      <w:r w:rsidRPr="00FF4C4A">
        <w:rPr>
          <w:rFonts w:ascii="Arial" w:hAnsi="Arial" w:cs="Arial"/>
          <w:sz w:val="22"/>
          <w:szCs w:val="22"/>
        </w:rPr>
        <w:t xml:space="preserve">Este cordão deverá ser constituído por um par de fibras ópticas </w:t>
      </w:r>
      <w:proofErr w:type="spellStart"/>
      <w:r w:rsidRPr="00FF4C4A">
        <w:rPr>
          <w:rFonts w:ascii="Arial" w:hAnsi="Arial" w:cs="Arial"/>
          <w:sz w:val="22"/>
          <w:szCs w:val="22"/>
        </w:rPr>
        <w:t>monomodo</w:t>
      </w:r>
      <w:proofErr w:type="spellEnd"/>
      <w:r w:rsidRPr="00FF4C4A">
        <w:rPr>
          <w:rFonts w:ascii="Arial" w:hAnsi="Arial" w:cs="Arial"/>
          <w:sz w:val="22"/>
          <w:szCs w:val="22"/>
        </w:rPr>
        <w:t xml:space="preserve"> 9/125 µm, tipo “</w:t>
      </w:r>
      <w:proofErr w:type="spellStart"/>
      <w:proofErr w:type="gramStart"/>
      <w:r w:rsidRPr="00FF4C4A">
        <w:rPr>
          <w:rFonts w:ascii="Arial" w:hAnsi="Arial" w:cs="Arial"/>
          <w:sz w:val="22"/>
          <w:szCs w:val="22"/>
        </w:rPr>
        <w:t>tight</w:t>
      </w:r>
      <w:proofErr w:type="spellEnd"/>
      <w:r w:rsidRPr="00FF4C4A">
        <w:rPr>
          <w:rFonts w:ascii="Arial" w:hAnsi="Arial" w:cs="Arial"/>
          <w:sz w:val="22"/>
          <w:szCs w:val="22"/>
        </w:rPr>
        <w:t>“</w:t>
      </w:r>
      <w:proofErr w:type="gramEnd"/>
      <w:r w:rsidRPr="00FF4C4A">
        <w:rPr>
          <w:rFonts w:ascii="Arial" w:hAnsi="Arial" w:cs="Arial"/>
          <w:sz w:val="22"/>
          <w:szCs w:val="22"/>
        </w:rPr>
        <w:t>;</w:t>
      </w:r>
    </w:p>
    <w:p w14:paraId="1AC40D25" w14:textId="77777777" w:rsidR="009E3ADE" w:rsidRPr="00FF4C4A" w:rsidRDefault="009E3ADE" w:rsidP="00156992">
      <w:pPr>
        <w:numPr>
          <w:ilvl w:val="0"/>
          <w:numId w:val="35"/>
        </w:numPr>
        <w:jc w:val="both"/>
      </w:pPr>
      <w:r w:rsidRPr="00FF4C4A">
        <w:rPr>
          <w:rFonts w:ascii="Arial" w:hAnsi="Arial" w:cs="Arial"/>
          <w:sz w:val="22"/>
          <w:szCs w:val="22"/>
        </w:rPr>
        <w:t>Utilizar padrão “zip-</w:t>
      </w:r>
      <w:proofErr w:type="spellStart"/>
      <w:r w:rsidRPr="00FF4C4A">
        <w:rPr>
          <w:rFonts w:ascii="Arial" w:hAnsi="Arial" w:cs="Arial"/>
          <w:sz w:val="22"/>
          <w:szCs w:val="22"/>
        </w:rPr>
        <w:t>cord</w:t>
      </w:r>
      <w:proofErr w:type="spellEnd"/>
      <w:r w:rsidRPr="00FF4C4A">
        <w:rPr>
          <w:rFonts w:ascii="Arial" w:hAnsi="Arial" w:cs="Arial"/>
          <w:sz w:val="22"/>
          <w:szCs w:val="22"/>
        </w:rPr>
        <w:t>” de reunião das fibras para diâmetro de 2mm;</w:t>
      </w:r>
    </w:p>
    <w:p w14:paraId="6E391343" w14:textId="77777777" w:rsidR="009E3ADE" w:rsidRPr="00FF4C4A" w:rsidRDefault="009E3ADE" w:rsidP="00156992">
      <w:pPr>
        <w:numPr>
          <w:ilvl w:val="0"/>
          <w:numId w:val="35"/>
        </w:numPr>
        <w:jc w:val="both"/>
      </w:pPr>
      <w:r w:rsidRPr="00FF4C4A">
        <w:rPr>
          <w:rFonts w:ascii="Arial" w:hAnsi="Arial" w:cs="Arial"/>
          <w:sz w:val="22"/>
          <w:szCs w:val="22"/>
        </w:rPr>
        <w:t xml:space="preserve">A fibra óptica deste cordão deverá possuir revestimento primário em </w:t>
      </w:r>
      <w:proofErr w:type="spellStart"/>
      <w:r w:rsidRPr="00FF4C4A">
        <w:rPr>
          <w:rFonts w:ascii="Arial" w:hAnsi="Arial" w:cs="Arial"/>
          <w:sz w:val="22"/>
          <w:szCs w:val="22"/>
        </w:rPr>
        <w:t>acrilato</w:t>
      </w:r>
      <w:proofErr w:type="spellEnd"/>
      <w:r w:rsidRPr="00FF4C4A">
        <w:rPr>
          <w:rFonts w:ascii="Arial" w:hAnsi="Arial" w:cs="Arial"/>
          <w:sz w:val="22"/>
          <w:szCs w:val="22"/>
        </w:rPr>
        <w:t xml:space="preserve"> e revestimento secundário em PVC;</w:t>
      </w:r>
    </w:p>
    <w:p w14:paraId="1EA4F4D7" w14:textId="77777777" w:rsidR="009E3ADE" w:rsidRPr="00FF4C4A" w:rsidRDefault="009E3ADE" w:rsidP="00156992">
      <w:pPr>
        <w:numPr>
          <w:ilvl w:val="0"/>
          <w:numId w:val="35"/>
        </w:numPr>
        <w:jc w:val="both"/>
      </w:pPr>
      <w:r w:rsidRPr="00FF4C4A">
        <w:rPr>
          <w:rFonts w:ascii="Arial" w:hAnsi="Arial" w:cs="Arial"/>
          <w:sz w:val="22"/>
          <w:szCs w:val="22"/>
        </w:rPr>
        <w:t xml:space="preserve">Sobre o revestimento secundário deverão existir elementos de tração e capa em PVC não </w:t>
      </w:r>
      <w:proofErr w:type="spellStart"/>
      <w:r w:rsidRPr="00FF4C4A">
        <w:rPr>
          <w:rFonts w:ascii="Arial" w:hAnsi="Arial" w:cs="Arial"/>
          <w:sz w:val="22"/>
          <w:szCs w:val="22"/>
        </w:rPr>
        <w:t>propagante</w:t>
      </w:r>
      <w:proofErr w:type="spellEnd"/>
      <w:r w:rsidRPr="00FF4C4A">
        <w:rPr>
          <w:rFonts w:ascii="Arial" w:hAnsi="Arial" w:cs="Arial"/>
          <w:sz w:val="22"/>
          <w:szCs w:val="22"/>
        </w:rPr>
        <w:t xml:space="preserve"> à chama;</w:t>
      </w:r>
    </w:p>
    <w:p w14:paraId="3951AD8E" w14:textId="77777777" w:rsidR="009E3ADE" w:rsidRPr="00FF4C4A" w:rsidRDefault="009E3ADE" w:rsidP="00156992">
      <w:pPr>
        <w:numPr>
          <w:ilvl w:val="0"/>
          <w:numId w:val="35"/>
        </w:numPr>
        <w:jc w:val="both"/>
      </w:pPr>
      <w:r w:rsidRPr="00FF4C4A">
        <w:rPr>
          <w:rFonts w:ascii="Arial" w:hAnsi="Arial" w:cs="Arial"/>
          <w:sz w:val="22"/>
          <w:szCs w:val="22"/>
        </w:rPr>
        <w:t xml:space="preserve">As extremidades deste cordão óptico duplo devem vir devidamente </w:t>
      </w:r>
      <w:proofErr w:type="spellStart"/>
      <w:r w:rsidRPr="00FF4C4A">
        <w:rPr>
          <w:rFonts w:ascii="Arial" w:hAnsi="Arial" w:cs="Arial"/>
          <w:sz w:val="22"/>
          <w:szCs w:val="22"/>
        </w:rPr>
        <w:t>conectorizadas</w:t>
      </w:r>
      <w:proofErr w:type="spellEnd"/>
      <w:r w:rsidRPr="00FF4C4A">
        <w:rPr>
          <w:rFonts w:ascii="Arial" w:hAnsi="Arial" w:cs="Arial"/>
          <w:sz w:val="22"/>
          <w:szCs w:val="22"/>
        </w:rPr>
        <w:t xml:space="preserve"> e testadas de fábrica;</w:t>
      </w:r>
    </w:p>
    <w:p w14:paraId="0D7BE513" w14:textId="77777777" w:rsidR="009E3ADE" w:rsidRPr="00FF4C4A" w:rsidRDefault="009E3ADE" w:rsidP="00156992">
      <w:pPr>
        <w:numPr>
          <w:ilvl w:val="0"/>
          <w:numId w:val="35"/>
        </w:numPr>
        <w:jc w:val="both"/>
      </w:pPr>
      <w:r w:rsidRPr="00FF4C4A">
        <w:rPr>
          <w:rFonts w:ascii="Arial" w:hAnsi="Arial" w:cs="Arial"/>
          <w:sz w:val="22"/>
          <w:szCs w:val="22"/>
        </w:rPr>
        <w:t>Ser disponibilizado nas opções de terminações com conectores ST / FC / SC / LC;</w:t>
      </w:r>
    </w:p>
    <w:p w14:paraId="650FBE20" w14:textId="77777777" w:rsidR="009E3ADE" w:rsidRPr="00FF4C4A" w:rsidRDefault="009E3ADE" w:rsidP="00156992">
      <w:pPr>
        <w:numPr>
          <w:ilvl w:val="0"/>
          <w:numId w:val="35"/>
        </w:numPr>
        <w:jc w:val="both"/>
      </w:pPr>
      <w:r w:rsidRPr="00FF4C4A">
        <w:rPr>
          <w:rFonts w:ascii="Arial" w:hAnsi="Arial" w:cs="Arial"/>
          <w:sz w:val="22"/>
          <w:szCs w:val="22"/>
        </w:rPr>
        <w:t>Os conectores ópticos deverão possuir certificação ANATEL;</w:t>
      </w:r>
    </w:p>
    <w:p w14:paraId="27FDC29E" w14:textId="77777777" w:rsidR="009E3ADE" w:rsidRPr="00FF4C4A" w:rsidRDefault="009E3ADE" w:rsidP="00156992">
      <w:pPr>
        <w:numPr>
          <w:ilvl w:val="0"/>
          <w:numId w:val="35"/>
        </w:numPr>
        <w:jc w:val="both"/>
      </w:pPr>
      <w:r w:rsidRPr="00FF4C4A">
        <w:rPr>
          <w:rFonts w:ascii="Arial" w:hAnsi="Arial" w:cs="Arial"/>
          <w:sz w:val="22"/>
          <w:szCs w:val="22"/>
        </w:rPr>
        <w:t>O cabo (cordão) óptico deverá possuir certificação ANATEL;</w:t>
      </w:r>
    </w:p>
    <w:p w14:paraId="4D1FFDF1" w14:textId="77777777" w:rsidR="009E3ADE" w:rsidRPr="00FF4C4A" w:rsidRDefault="009E3ADE" w:rsidP="009E3ADE">
      <w:pPr>
        <w:jc w:val="both"/>
        <w:rPr>
          <w:rFonts w:ascii="Arial" w:hAnsi="Arial" w:cs="Arial"/>
          <w:sz w:val="22"/>
          <w:szCs w:val="22"/>
        </w:rPr>
      </w:pPr>
    </w:p>
    <w:p w14:paraId="5F5DD885" w14:textId="77777777" w:rsidR="009E3ADE" w:rsidRPr="00FF4C4A" w:rsidRDefault="009E3ADE" w:rsidP="00156992">
      <w:pPr>
        <w:pStyle w:val="TipoMaterial"/>
        <w:numPr>
          <w:ilvl w:val="0"/>
          <w:numId w:val="56"/>
        </w:numPr>
      </w:pPr>
      <w:r w:rsidRPr="00FF4C4A">
        <w:t>CAIXA DE EMENDA ÓPTICA AÉREA / SUBTERRÂNEA</w:t>
      </w:r>
    </w:p>
    <w:p w14:paraId="2E485B95" w14:textId="77777777" w:rsidR="009E3ADE" w:rsidRPr="00FF4C4A" w:rsidRDefault="009E3ADE" w:rsidP="00156992">
      <w:pPr>
        <w:numPr>
          <w:ilvl w:val="0"/>
          <w:numId w:val="36"/>
        </w:numPr>
        <w:jc w:val="both"/>
      </w:pPr>
      <w:r w:rsidRPr="00FF4C4A">
        <w:rPr>
          <w:rFonts w:ascii="Arial" w:hAnsi="Arial" w:cs="Arial"/>
          <w:sz w:val="22"/>
          <w:szCs w:val="22"/>
        </w:rPr>
        <w:t>Deverá ter capacidade mínima de acomodação de 24 Fibras;</w:t>
      </w:r>
    </w:p>
    <w:p w14:paraId="28EE20DF" w14:textId="77777777" w:rsidR="009E3ADE" w:rsidRPr="00FF4C4A" w:rsidRDefault="009E3ADE" w:rsidP="00156992">
      <w:pPr>
        <w:numPr>
          <w:ilvl w:val="0"/>
          <w:numId w:val="36"/>
        </w:numPr>
        <w:jc w:val="both"/>
      </w:pPr>
      <w:r w:rsidRPr="00FF4C4A">
        <w:rPr>
          <w:rFonts w:ascii="Arial" w:hAnsi="Arial" w:cs="Arial"/>
          <w:sz w:val="22"/>
          <w:szCs w:val="22"/>
        </w:rPr>
        <w:t>Deverá permitir a fixação aérea em cordoalha ou diretamente em postes, utilizando abraçadeira;</w:t>
      </w:r>
    </w:p>
    <w:p w14:paraId="526FD843" w14:textId="77777777" w:rsidR="009E3ADE" w:rsidRPr="00FF4C4A" w:rsidRDefault="009E3ADE" w:rsidP="00156992">
      <w:pPr>
        <w:numPr>
          <w:ilvl w:val="0"/>
          <w:numId w:val="36"/>
        </w:numPr>
        <w:jc w:val="both"/>
      </w:pPr>
      <w:r w:rsidRPr="00FF4C4A">
        <w:rPr>
          <w:rFonts w:ascii="Arial" w:hAnsi="Arial" w:cs="Arial"/>
          <w:sz w:val="22"/>
          <w:szCs w:val="22"/>
        </w:rPr>
        <w:t>Deverá ser possível acomodar em caixas de passagem subterrâneas e diretamente enterradas;</w:t>
      </w:r>
    </w:p>
    <w:p w14:paraId="27C86698" w14:textId="77777777" w:rsidR="009E3ADE" w:rsidRPr="00FF4C4A" w:rsidRDefault="009E3ADE" w:rsidP="00156992">
      <w:pPr>
        <w:numPr>
          <w:ilvl w:val="0"/>
          <w:numId w:val="36"/>
        </w:numPr>
        <w:jc w:val="both"/>
      </w:pPr>
      <w:r w:rsidRPr="00FF4C4A">
        <w:rPr>
          <w:rFonts w:ascii="Arial" w:hAnsi="Arial" w:cs="Arial"/>
          <w:sz w:val="22"/>
          <w:szCs w:val="22"/>
        </w:rPr>
        <w:t>Deverá possuir selagem térmica (SVT);</w:t>
      </w:r>
    </w:p>
    <w:p w14:paraId="4E14B068" w14:textId="77777777" w:rsidR="009E3ADE" w:rsidRPr="00FF4C4A" w:rsidRDefault="009E3ADE" w:rsidP="00156992">
      <w:pPr>
        <w:numPr>
          <w:ilvl w:val="0"/>
          <w:numId w:val="36"/>
        </w:numPr>
        <w:jc w:val="both"/>
      </w:pPr>
      <w:r w:rsidRPr="00FF4C4A">
        <w:rPr>
          <w:rFonts w:ascii="Arial" w:hAnsi="Arial" w:cs="Arial"/>
          <w:sz w:val="22"/>
          <w:szCs w:val="22"/>
        </w:rPr>
        <w:t>Deverá contém válvula para teste de pressurização;</w:t>
      </w:r>
    </w:p>
    <w:p w14:paraId="0AC061CC" w14:textId="77777777" w:rsidR="009E3ADE" w:rsidRPr="00FF4C4A" w:rsidRDefault="009E3ADE" w:rsidP="00156992">
      <w:pPr>
        <w:numPr>
          <w:ilvl w:val="0"/>
          <w:numId w:val="36"/>
        </w:numPr>
        <w:jc w:val="both"/>
      </w:pPr>
      <w:r w:rsidRPr="00FF4C4A">
        <w:rPr>
          <w:rFonts w:ascii="Arial" w:hAnsi="Arial" w:cs="Arial"/>
          <w:sz w:val="22"/>
          <w:szCs w:val="22"/>
        </w:rPr>
        <w:lastRenderedPageBreak/>
        <w:t>Deverá possuir os seguintes acessórios: base, cúpula, bandeja em (S) de emenda, tubo termo contrátil, anel de vedação da base de cúpula, abraçadeira plástica, chave especial para a selagem mecânica;</w:t>
      </w:r>
    </w:p>
    <w:p w14:paraId="117484B0" w14:textId="77777777" w:rsidR="009E3ADE" w:rsidRPr="00FF4C4A" w:rsidRDefault="009E3ADE" w:rsidP="009E3ADE">
      <w:pPr>
        <w:jc w:val="both"/>
        <w:rPr>
          <w:rFonts w:ascii="Arial" w:hAnsi="Arial" w:cs="Arial"/>
          <w:sz w:val="22"/>
          <w:szCs w:val="22"/>
        </w:rPr>
      </w:pPr>
    </w:p>
    <w:p w14:paraId="3E13028B" w14:textId="77777777" w:rsidR="009E3ADE" w:rsidRPr="00FF4C4A" w:rsidRDefault="009E3ADE" w:rsidP="00156992">
      <w:pPr>
        <w:pStyle w:val="TipoMaterial"/>
        <w:numPr>
          <w:ilvl w:val="0"/>
          <w:numId w:val="56"/>
        </w:numPr>
      </w:pPr>
      <w:r w:rsidRPr="00FF4C4A">
        <w:t>DISTRIBUIDOR INTERNO ÓPTICO</w:t>
      </w:r>
    </w:p>
    <w:p w14:paraId="7A556795" w14:textId="77777777" w:rsidR="009E3ADE" w:rsidRPr="00FF4C4A" w:rsidRDefault="009E3ADE" w:rsidP="00156992">
      <w:pPr>
        <w:numPr>
          <w:ilvl w:val="0"/>
          <w:numId w:val="36"/>
        </w:numPr>
        <w:jc w:val="both"/>
      </w:pPr>
      <w:r w:rsidRPr="00FF4C4A">
        <w:rPr>
          <w:rFonts w:ascii="Arial" w:hAnsi="Arial" w:cs="Arial"/>
          <w:sz w:val="22"/>
          <w:szCs w:val="22"/>
        </w:rPr>
        <w:t>Deverá ter capacidade mínima de acomodação de 12 até 24 terminações (emendas) de fibras óticas de acordo com o serviço solicitado;</w:t>
      </w:r>
    </w:p>
    <w:p w14:paraId="3973BE35" w14:textId="77777777" w:rsidR="009E3ADE" w:rsidRPr="00FF4C4A" w:rsidRDefault="009E3ADE" w:rsidP="00156992">
      <w:pPr>
        <w:numPr>
          <w:ilvl w:val="0"/>
          <w:numId w:val="36"/>
        </w:numPr>
        <w:jc w:val="both"/>
      </w:pPr>
      <w:r w:rsidRPr="00FF4C4A">
        <w:rPr>
          <w:rFonts w:ascii="Arial" w:hAnsi="Arial" w:cs="Arial"/>
          <w:sz w:val="22"/>
          <w:szCs w:val="22"/>
        </w:rPr>
        <w:t>Deverá ser apropriado para fixação em RACK 19´´ e 1U de altura;</w:t>
      </w:r>
    </w:p>
    <w:p w14:paraId="2854D37E" w14:textId="77777777" w:rsidR="009E3ADE" w:rsidRPr="00FF4C4A" w:rsidRDefault="009E3ADE" w:rsidP="00156992">
      <w:pPr>
        <w:numPr>
          <w:ilvl w:val="0"/>
          <w:numId w:val="36"/>
        </w:numPr>
        <w:jc w:val="both"/>
      </w:pPr>
      <w:r w:rsidRPr="00FF4C4A">
        <w:rPr>
          <w:rFonts w:ascii="Arial" w:hAnsi="Arial" w:cs="Arial"/>
          <w:sz w:val="22"/>
          <w:szCs w:val="22"/>
        </w:rPr>
        <w:t>Deverá ser no modelo GAVETA com entrada de cabo lateral ou traseira;</w:t>
      </w:r>
    </w:p>
    <w:p w14:paraId="59425340" w14:textId="77777777" w:rsidR="009E3ADE" w:rsidRPr="00FF4C4A" w:rsidRDefault="009E3ADE" w:rsidP="00156992">
      <w:pPr>
        <w:pStyle w:val="ItemMaterial"/>
        <w:numPr>
          <w:ilvl w:val="0"/>
          <w:numId w:val="36"/>
        </w:numPr>
      </w:pPr>
      <w:r w:rsidRPr="00FF4C4A">
        <w:t>Possuir suporte para acomodação de cabos ópticos;</w:t>
      </w:r>
      <w:bookmarkStart w:id="5" w:name="_Hlk49174282"/>
      <w:bookmarkEnd w:id="5"/>
    </w:p>
    <w:p w14:paraId="6080AD38" w14:textId="77777777" w:rsidR="009E3ADE" w:rsidRPr="00FF4C4A" w:rsidRDefault="009E3ADE" w:rsidP="00156992">
      <w:pPr>
        <w:pStyle w:val="ItemMaterial"/>
        <w:numPr>
          <w:ilvl w:val="0"/>
          <w:numId w:val="36"/>
        </w:numPr>
      </w:pPr>
      <w:r w:rsidRPr="00FF4C4A">
        <w:t xml:space="preserve">Deverá possuir bandeja(s) para acomodação de </w:t>
      </w:r>
      <w:proofErr w:type="spellStart"/>
      <w:r w:rsidRPr="00FF4C4A">
        <w:t>splitter</w:t>
      </w:r>
      <w:proofErr w:type="spellEnd"/>
      <w:r w:rsidRPr="00FF4C4A">
        <w:t xml:space="preserve"> ou emendas de fibra óptica;</w:t>
      </w:r>
    </w:p>
    <w:p w14:paraId="4382178F" w14:textId="77777777" w:rsidR="009E3ADE" w:rsidRPr="00FF4C4A" w:rsidRDefault="009E3ADE" w:rsidP="00156992">
      <w:pPr>
        <w:pStyle w:val="ItemMaterial"/>
        <w:numPr>
          <w:ilvl w:val="0"/>
          <w:numId w:val="36"/>
        </w:numPr>
      </w:pPr>
      <w:r w:rsidRPr="00FF4C4A">
        <w:t>Painel para acomodação de adaptadores ópticos tipo SC, ST ou LC de acordo com a solicitação;</w:t>
      </w:r>
    </w:p>
    <w:p w14:paraId="70CE9719" w14:textId="77777777" w:rsidR="009E3ADE" w:rsidRPr="00FF4C4A" w:rsidRDefault="009E3ADE" w:rsidP="009E3ADE">
      <w:pPr>
        <w:ind w:left="720"/>
        <w:jc w:val="both"/>
        <w:rPr>
          <w:rFonts w:ascii="Arial" w:hAnsi="Arial" w:cs="Arial"/>
          <w:sz w:val="22"/>
          <w:szCs w:val="22"/>
        </w:rPr>
      </w:pPr>
    </w:p>
    <w:p w14:paraId="4087853B" w14:textId="77777777" w:rsidR="009E3ADE" w:rsidRPr="00FF4C4A" w:rsidRDefault="009E3ADE" w:rsidP="00156992">
      <w:pPr>
        <w:pStyle w:val="TipoMaterial"/>
        <w:numPr>
          <w:ilvl w:val="0"/>
          <w:numId w:val="56"/>
        </w:numPr>
      </w:pPr>
      <w:r w:rsidRPr="00FF4C4A">
        <w:t>CAIXA DE ATENDIMENTO ou TERMINAL FIBRA ÓPTICA</w:t>
      </w:r>
    </w:p>
    <w:p w14:paraId="2A0EF8AF" w14:textId="77777777" w:rsidR="009E3ADE" w:rsidRPr="00FF4C4A" w:rsidRDefault="009E3ADE" w:rsidP="00156992">
      <w:pPr>
        <w:pStyle w:val="ItemMaterial"/>
        <w:numPr>
          <w:ilvl w:val="0"/>
          <w:numId w:val="55"/>
        </w:numPr>
      </w:pPr>
      <w:r w:rsidRPr="00FF4C4A">
        <w:t>Deverá ter capacidade mínima de acomodação de 2 até 8 terminações (emendas) de fibras óticas de acordo com o serviço solicitado;</w:t>
      </w:r>
    </w:p>
    <w:p w14:paraId="1B6719A8" w14:textId="77777777" w:rsidR="009E3ADE" w:rsidRPr="00FF4C4A" w:rsidRDefault="009E3ADE" w:rsidP="00156992">
      <w:pPr>
        <w:pStyle w:val="ItemMaterial"/>
        <w:numPr>
          <w:ilvl w:val="0"/>
          <w:numId w:val="55"/>
        </w:numPr>
      </w:pPr>
      <w:r w:rsidRPr="00FF4C4A">
        <w:t>Deverá ser apropriada para fixação em PAREDE ou RACK, com entrada de cabo pela lateral;</w:t>
      </w:r>
    </w:p>
    <w:p w14:paraId="5D5011D4" w14:textId="77777777" w:rsidR="009E3ADE" w:rsidRPr="00FF4C4A" w:rsidRDefault="009E3ADE" w:rsidP="00156992">
      <w:pPr>
        <w:pStyle w:val="ItemMaterial"/>
        <w:numPr>
          <w:ilvl w:val="0"/>
          <w:numId w:val="55"/>
        </w:numPr>
      </w:pPr>
      <w:r w:rsidRPr="00FF4C4A">
        <w:t>Possuir suporte para acomodação de cabos ópticos;</w:t>
      </w:r>
    </w:p>
    <w:p w14:paraId="63C8DD03" w14:textId="77777777" w:rsidR="009E3ADE" w:rsidRPr="00FF4C4A" w:rsidRDefault="009E3ADE" w:rsidP="00156992">
      <w:pPr>
        <w:pStyle w:val="ItemMaterial"/>
        <w:numPr>
          <w:ilvl w:val="0"/>
          <w:numId w:val="55"/>
        </w:numPr>
      </w:pPr>
      <w:r w:rsidRPr="00FF4C4A">
        <w:t xml:space="preserve">Deverá possuir bandeja(s) para acomodação de </w:t>
      </w:r>
      <w:proofErr w:type="spellStart"/>
      <w:r w:rsidRPr="00FF4C4A">
        <w:t>splitter</w:t>
      </w:r>
      <w:proofErr w:type="spellEnd"/>
      <w:r w:rsidRPr="00FF4C4A">
        <w:t xml:space="preserve"> ou emendas de fibra óptica;</w:t>
      </w:r>
    </w:p>
    <w:p w14:paraId="2BD3A49E" w14:textId="77777777" w:rsidR="009E3ADE" w:rsidRPr="00FF4C4A" w:rsidRDefault="009E3ADE" w:rsidP="00156992">
      <w:pPr>
        <w:pStyle w:val="ItemMaterial"/>
        <w:numPr>
          <w:ilvl w:val="0"/>
          <w:numId w:val="55"/>
        </w:numPr>
      </w:pPr>
      <w:r w:rsidRPr="00FF4C4A">
        <w:t>Painel para acomodação de adaptadores ópticos tipo SC, ST ou LC de acordo com a solicitação;</w:t>
      </w:r>
    </w:p>
    <w:p w14:paraId="715F03C8" w14:textId="77777777" w:rsidR="009E3ADE" w:rsidRPr="00FF4C4A" w:rsidRDefault="009E3ADE" w:rsidP="009E3ADE">
      <w:pPr>
        <w:jc w:val="both"/>
        <w:rPr>
          <w:rFonts w:ascii="Arial" w:hAnsi="Arial" w:cs="Arial"/>
          <w:sz w:val="22"/>
          <w:szCs w:val="22"/>
        </w:rPr>
      </w:pPr>
    </w:p>
    <w:p w14:paraId="65210D4F" w14:textId="77777777" w:rsidR="009E3ADE" w:rsidRPr="00FF4C4A" w:rsidRDefault="009E3ADE" w:rsidP="00156992">
      <w:pPr>
        <w:pStyle w:val="TipoMaterial"/>
        <w:numPr>
          <w:ilvl w:val="0"/>
          <w:numId w:val="56"/>
        </w:numPr>
      </w:pPr>
      <w:r w:rsidRPr="00FF4C4A">
        <w:t>CABO TELEFÔNICO CTPAPL 50X50P, 50x30P</w:t>
      </w:r>
    </w:p>
    <w:p w14:paraId="40088111" w14:textId="77777777" w:rsidR="009E3ADE" w:rsidRPr="00FF4C4A" w:rsidRDefault="009E3ADE" w:rsidP="00156992">
      <w:pPr>
        <w:numPr>
          <w:ilvl w:val="0"/>
          <w:numId w:val="37"/>
        </w:numPr>
        <w:jc w:val="both"/>
      </w:pPr>
      <w:r w:rsidRPr="00FF4C4A">
        <w:rPr>
          <w:rFonts w:ascii="Arial" w:hAnsi="Arial" w:cs="Arial"/>
          <w:sz w:val="22"/>
          <w:szCs w:val="22"/>
        </w:rPr>
        <w:t>Uso Interno/externo em centrais telefônicas, prédios comerciais, industriais, residenciais, nas instalações de equipamentos KS, PBX, PABX;</w:t>
      </w:r>
    </w:p>
    <w:p w14:paraId="214C3C33" w14:textId="77777777" w:rsidR="009E3ADE" w:rsidRPr="00FF4C4A" w:rsidRDefault="009E3ADE" w:rsidP="00156992">
      <w:pPr>
        <w:numPr>
          <w:ilvl w:val="0"/>
          <w:numId w:val="37"/>
        </w:numPr>
        <w:jc w:val="both"/>
      </w:pPr>
      <w:r w:rsidRPr="00FF4C4A">
        <w:rPr>
          <w:rFonts w:ascii="Arial" w:hAnsi="Arial" w:cs="Arial"/>
          <w:sz w:val="22"/>
          <w:szCs w:val="22"/>
        </w:rPr>
        <w:t>Possuir fio sólido de cobre eletrolítico nu, recozido com diâmetros nominal de 0.50mm;</w:t>
      </w:r>
    </w:p>
    <w:p w14:paraId="04AE2DE6" w14:textId="77777777" w:rsidR="009E3ADE" w:rsidRPr="00FF4C4A" w:rsidRDefault="009E3ADE" w:rsidP="00156992">
      <w:pPr>
        <w:numPr>
          <w:ilvl w:val="0"/>
          <w:numId w:val="37"/>
        </w:numPr>
        <w:jc w:val="both"/>
      </w:pPr>
      <w:r w:rsidRPr="00FF4C4A">
        <w:rPr>
          <w:rFonts w:ascii="Arial" w:hAnsi="Arial" w:cs="Arial"/>
          <w:sz w:val="22"/>
          <w:szCs w:val="22"/>
        </w:rPr>
        <w:t>Possuir isolação de polietileno de alta densidade;</w:t>
      </w:r>
    </w:p>
    <w:p w14:paraId="29237AF7" w14:textId="77777777" w:rsidR="009E3ADE" w:rsidRPr="00FF4C4A" w:rsidRDefault="009E3ADE" w:rsidP="00156992">
      <w:pPr>
        <w:numPr>
          <w:ilvl w:val="0"/>
          <w:numId w:val="37"/>
        </w:numPr>
        <w:jc w:val="both"/>
      </w:pPr>
      <w:r w:rsidRPr="00FF4C4A">
        <w:rPr>
          <w:rFonts w:ascii="Arial" w:hAnsi="Arial" w:cs="Arial"/>
          <w:sz w:val="22"/>
          <w:szCs w:val="22"/>
        </w:rPr>
        <w:t>Atender a norma ABNT NBR 10501;</w:t>
      </w:r>
    </w:p>
    <w:p w14:paraId="5131283A" w14:textId="77777777" w:rsidR="009E3ADE" w:rsidRPr="00FF4C4A" w:rsidRDefault="009E3ADE" w:rsidP="00156992">
      <w:pPr>
        <w:numPr>
          <w:ilvl w:val="0"/>
          <w:numId w:val="37"/>
        </w:numPr>
        <w:jc w:val="both"/>
      </w:pPr>
      <w:r w:rsidRPr="00FF4C4A">
        <w:rPr>
          <w:rFonts w:ascii="Arial" w:hAnsi="Arial" w:cs="Arial"/>
          <w:sz w:val="22"/>
          <w:szCs w:val="22"/>
        </w:rPr>
        <w:t>Apresentar certificação ANATEL;</w:t>
      </w:r>
    </w:p>
    <w:p w14:paraId="65E11262" w14:textId="77777777" w:rsidR="009E3ADE" w:rsidRPr="00FF4C4A" w:rsidRDefault="009E3ADE" w:rsidP="00156992">
      <w:pPr>
        <w:numPr>
          <w:ilvl w:val="0"/>
          <w:numId w:val="37"/>
        </w:numPr>
        <w:jc w:val="both"/>
      </w:pPr>
      <w:r w:rsidRPr="00FF4C4A">
        <w:rPr>
          <w:rFonts w:ascii="Arial" w:hAnsi="Arial" w:cs="Arial"/>
          <w:sz w:val="22"/>
          <w:szCs w:val="22"/>
        </w:rPr>
        <w:t>Possuir 50 ou 30 pares;</w:t>
      </w:r>
    </w:p>
    <w:p w14:paraId="068B273A" w14:textId="77777777" w:rsidR="009E3ADE" w:rsidRPr="00FF4C4A" w:rsidRDefault="009E3ADE" w:rsidP="009E3ADE">
      <w:pPr>
        <w:jc w:val="both"/>
        <w:rPr>
          <w:rFonts w:ascii="Arial" w:hAnsi="Arial" w:cs="Arial"/>
          <w:sz w:val="22"/>
          <w:szCs w:val="22"/>
        </w:rPr>
      </w:pPr>
    </w:p>
    <w:p w14:paraId="236C8595" w14:textId="77777777" w:rsidR="009E3ADE" w:rsidRPr="00FF4C4A" w:rsidRDefault="009E3ADE" w:rsidP="00156992">
      <w:pPr>
        <w:pStyle w:val="TipoMaterial"/>
        <w:numPr>
          <w:ilvl w:val="0"/>
          <w:numId w:val="56"/>
        </w:numPr>
      </w:pPr>
      <w:r w:rsidRPr="00FF4C4A">
        <w:t>RACKS</w:t>
      </w:r>
    </w:p>
    <w:p w14:paraId="154D70BC" w14:textId="77777777" w:rsidR="009E3ADE" w:rsidRPr="00FF4C4A" w:rsidRDefault="009E3ADE" w:rsidP="00156992">
      <w:pPr>
        <w:numPr>
          <w:ilvl w:val="0"/>
          <w:numId w:val="37"/>
        </w:numPr>
        <w:jc w:val="both"/>
      </w:pPr>
      <w:r w:rsidRPr="00FF4C4A">
        <w:rPr>
          <w:rFonts w:ascii="Arial" w:hAnsi="Arial" w:cs="Arial"/>
          <w:sz w:val="22"/>
          <w:szCs w:val="22"/>
        </w:rPr>
        <w:t>Por ser material que o governo do estado ainda entende ser necessário colocar patrimônio, devem ser fornecidos pela UDESC para a realização do serviço;</w:t>
      </w:r>
    </w:p>
    <w:p w14:paraId="31EAC81C" w14:textId="78EEF0EE" w:rsidR="00E960F9" w:rsidRDefault="00E960F9" w:rsidP="00E960F9">
      <w:pPr>
        <w:ind w:left="360"/>
        <w:jc w:val="both"/>
        <w:rPr>
          <w:rFonts w:ascii="Arial" w:hAnsi="Arial" w:cs="Arial"/>
          <w:sz w:val="22"/>
          <w:szCs w:val="22"/>
        </w:rPr>
      </w:pPr>
    </w:p>
    <w:p w14:paraId="019DCB3B" w14:textId="1D8A5826" w:rsidR="00175FC9" w:rsidRDefault="00175FC9" w:rsidP="00E960F9">
      <w:pPr>
        <w:ind w:left="360"/>
        <w:jc w:val="both"/>
        <w:rPr>
          <w:rFonts w:ascii="Arial" w:hAnsi="Arial" w:cs="Arial"/>
          <w:sz w:val="22"/>
          <w:szCs w:val="22"/>
        </w:rPr>
      </w:pPr>
    </w:p>
    <w:p w14:paraId="5F6468BE" w14:textId="2A133C8B" w:rsidR="00175FC9" w:rsidRDefault="00175FC9" w:rsidP="00E960F9">
      <w:pPr>
        <w:ind w:left="360"/>
        <w:jc w:val="both"/>
        <w:rPr>
          <w:rFonts w:ascii="Arial" w:hAnsi="Arial" w:cs="Arial"/>
          <w:sz w:val="22"/>
          <w:szCs w:val="22"/>
        </w:rPr>
      </w:pPr>
    </w:p>
    <w:p w14:paraId="3F0677DD" w14:textId="76312B2E" w:rsidR="00175FC9" w:rsidRDefault="00175FC9" w:rsidP="00E960F9">
      <w:pPr>
        <w:ind w:left="360"/>
        <w:jc w:val="both"/>
        <w:rPr>
          <w:rFonts w:ascii="Arial" w:hAnsi="Arial" w:cs="Arial"/>
          <w:sz w:val="22"/>
          <w:szCs w:val="22"/>
        </w:rPr>
      </w:pPr>
    </w:p>
    <w:p w14:paraId="57527201" w14:textId="10EC7897" w:rsidR="00175FC9" w:rsidRDefault="00175FC9" w:rsidP="00E960F9">
      <w:pPr>
        <w:ind w:left="360"/>
        <w:jc w:val="both"/>
        <w:rPr>
          <w:rFonts w:ascii="Arial" w:hAnsi="Arial" w:cs="Arial"/>
          <w:sz w:val="22"/>
          <w:szCs w:val="22"/>
        </w:rPr>
      </w:pPr>
    </w:p>
    <w:p w14:paraId="5ADB05BB" w14:textId="1F77BEB6" w:rsidR="00175FC9" w:rsidRDefault="00175FC9" w:rsidP="00E960F9">
      <w:pPr>
        <w:ind w:left="360"/>
        <w:jc w:val="both"/>
        <w:rPr>
          <w:rFonts w:ascii="Arial" w:hAnsi="Arial" w:cs="Arial"/>
          <w:sz w:val="22"/>
          <w:szCs w:val="22"/>
        </w:rPr>
      </w:pPr>
    </w:p>
    <w:p w14:paraId="4FDC158C" w14:textId="493375FF" w:rsidR="00175FC9" w:rsidRDefault="00175FC9" w:rsidP="00E960F9">
      <w:pPr>
        <w:ind w:left="360"/>
        <w:jc w:val="both"/>
        <w:rPr>
          <w:rFonts w:ascii="Arial" w:hAnsi="Arial" w:cs="Arial"/>
          <w:sz w:val="22"/>
          <w:szCs w:val="22"/>
        </w:rPr>
      </w:pPr>
    </w:p>
    <w:p w14:paraId="5642A52E" w14:textId="55C7C4FA" w:rsidR="00175FC9" w:rsidRDefault="00175FC9" w:rsidP="00E960F9">
      <w:pPr>
        <w:ind w:left="360"/>
        <w:jc w:val="both"/>
        <w:rPr>
          <w:rFonts w:ascii="Arial" w:hAnsi="Arial" w:cs="Arial"/>
          <w:sz w:val="22"/>
          <w:szCs w:val="22"/>
        </w:rPr>
      </w:pPr>
    </w:p>
    <w:p w14:paraId="6BDCA0E8" w14:textId="0A15C850" w:rsidR="00175FC9" w:rsidRDefault="00175FC9" w:rsidP="00E960F9">
      <w:pPr>
        <w:ind w:left="360"/>
        <w:jc w:val="both"/>
        <w:rPr>
          <w:rFonts w:ascii="Arial" w:hAnsi="Arial" w:cs="Arial"/>
          <w:sz w:val="22"/>
          <w:szCs w:val="22"/>
        </w:rPr>
      </w:pPr>
    </w:p>
    <w:p w14:paraId="00B26B6D" w14:textId="57CFD737" w:rsidR="00175FC9" w:rsidRDefault="00175FC9" w:rsidP="00E960F9">
      <w:pPr>
        <w:ind w:left="360"/>
        <w:jc w:val="both"/>
        <w:rPr>
          <w:rFonts w:ascii="Arial" w:hAnsi="Arial" w:cs="Arial"/>
          <w:sz w:val="22"/>
          <w:szCs w:val="22"/>
        </w:rPr>
      </w:pPr>
    </w:p>
    <w:p w14:paraId="5B802FAC" w14:textId="5FB1C4DB" w:rsidR="00175FC9" w:rsidRDefault="00175FC9" w:rsidP="00E960F9">
      <w:pPr>
        <w:ind w:left="360"/>
        <w:jc w:val="both"/>
        <w:rPr>
          <w:rFonts w:ascii="Arial" w:hAnsi="Arial" w:cs="Arial"/>
          <w:sz w:val="22"/>
          <w:szCs w:val="22"/>
        </w:rPr>
      </w:pPr>
    </w:p>
    <w:p w14:paraId="41D9EA90" w14:textId="60086A75" w:rsidR="00175FC9" w:rsidRDefault="00175FC9" w:rsidP="00E960F9">
      <w:pPr>
        <w:ind w:left="360"/>
        <w:jc w:val="both"/>
        <w:rPr>
          <w:rFonts w:ascii="Arial" w:hAnsi="Arial" w:cs="Arial"/>
          <w:sz w:val="22"/>
          <w:szCs w:val="22"/>
        </w:rPr>
      </w:pPr>
    </w:p>
    <w:p w14:paraId="3DE8E3AB" w14:textId="2A72F6CE" w:rsidR="00175FC9" w:rsidRDefault="00175FC9" w:rsidP="00E960F9">
      <w:pPr>
        <w:ind w:left="360"/>
        <w:jc w:val="both"/>
        <w:rPr>
          <w:rFonts w:ascii="Arial" w:hAnsi="Arial" w:cs="Arial"/>
          <w:sz w:val="22"/>
          <w:szCs w:val="22"/>
        </w:rPr>
      </w:pPr>
    </w:p>
    <w:p w14:paraId="177314F4" w14:textId="34F79F7F" w:rsidR="00175FC9" w:rsidRDefault="00175FC9" w:rsidP="00E960F9">
      <w:pPr>
        <w:ind w:left="360"/>
        <w:jc w:val="both"/>
        <w:rPr>
          <w:rFonts w:ascii="Arial" w:hAnsi="Arial" w:cs="Arial"/>
          <w:sz w:val="22"/>
          <w:szCs w:val="22"/>
        </w:rPr>
      </w:pPr>
    </w:p>
    <w:p w14:paraId="1AAE9039" w14:textId="35DFA051" w:rsidR="00175FC9" w:rsidRDefault="00175FC9" w:rsidP="00E960F9">
      <w:pPr>
        <w:ind w:left="360"/>
        <w:jc w:val="both"/>
        <w:rPr>
          <w:rFonts w:ascii="Arial" w:hAnsi="Arial" w:cs="Arial"/>
          <w:sz w:val="22"/>
          <w:szCs w:val="22"/>
        </w:rPr>
      </w:pPr>
    </w:p>
    <w:p w14:paraId="5F161373" w14:textId="6CF4FC50" w:rsidR="00175FC9" w:rsidRDefault="00175FC9" w:rsidP="00E960F9">
      <w:pPr>
        <w:ind w:left="360"/>
        <w:jc w:val="both"/>
        <w:rPr>
          <w:rFonts w:ascii="Arial" w:hAnsi="Arial" w:cs="Arial"/>
          <w:sz w:val="22"/>
          <w:szCs w:val="22"/>
        </w:rPr>
      </w:pPr>
    </w:p>
    <w:p w14:paraId="0D808B97" w14:textId="1777E385" w:rsidR="00175FC9" w:rsidRDefault="00175FC9" w:rsidP="00E960F9">
      <w:pPr>
        <w:ind w:left="360"/>
        <w:jc w:val="both"/>
        <w:rPr>
          <w:rFonts w:ascii="Arial" w:hAnsi="Arial" w:cs="Arial"/>
          <w:sz w:val="22"/>
          <w:szCs w:val="22"/>
        </w:rPr>
      </w:pPr>
    </w:p>
    <w:p w14:paraId="6D60199D" w14:textId="1AC393FF" w:rsidR="00175FC9" w:rsidRDefault="00175FC9" w:rsidP="00E960F9">
      <w:pPr>
        <w:ind w:left="360"/>
        <w:jc w:val="both"/>
        <w:rPr>
          <w:rFonts w:ascii="Arial" w:hAnsi="Arial" w:cs="Arial"/>
          <w:sz w:val="22"/>
          <w:szCs w:val="22"/>
        </w:rPr>
      </w:pPr>
    </w:p>
    <w:p w14:paraId="5C117022" w14:textId="2407A1AB" w:rsidR="00175FC9" w:rsidRDefault="00175FC9" w:rsidP="00E960F9">
      <w:pPr>
        <w:ind w:left="360"/>
        <w:jc w:val="both"/>
        <w:rPr>
          <w:rFonts w:ascii="Arial" w:hAnsi="Arial" w:cs="Arial"/>
          <w:sz w:val="22"/>
          <w:szCs w:val="22"/>
        </w:rPr>
      </w:pPr>
    </w:p>
    <w:p w14:paraId="53D1E461" w14:textId="36332D1D" w:rsidR="00175FC9" w:rsidRDefault="00175FC9" w:rsidP="00E960F9">
      <w:pPr>
        <w:ind w:left="360"/>
        <w:jc w:val="both"/>
        <w:rPr>
          <w:rFonts w:ascii="Arial" w:hAnsi="Arial" w:cs="Arial"/>
          <w:sz w:val="22"/>
          <w:szCs w:val="22"/>
        </w:rPr>
      </w:pPr>
    </w:p>
    <w:p w14:paraId="64567D23" w14:textId="650B8C1E" w:rsidR="00175FC9" w:rsidRDefault="00175FC9" w:rsidP="00E960F9">
      <w:pPr>
        <w:ind w:left="360"/>
        <w:jc w:val="both"/>
        <w:rPr>
          <w:rFonts w:ascii="Arial" w:hAnsi="Arial" w:cs="Arial"/>
          <w:sz w:val="22"/>
          <w:szCs w:val="22"/>
        </w:rPr>
      </w:pPr>
    </w:p>
    <w:p w14:paraId="266B8064" w14:textId="13D58EBC" w:rsidR="00175FC9" w:rsidRPr="00A36C4C" w:rsidRDefault="00175FC9" w:rsidP="00175FC9">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 xml:space="preserve"> - B</w:t>
      </w:r>
    </w:p>
    <w:p w14:paraId="05294BFB" w14:textId="77777777" w:rsidR="00175FC9" w:rsidRDefault="00175FC9" w:rsidP="00175FC9">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CA520C">
        <w:rPr>
          <w:rFonts w:ascii="Calibri" w:hAnsi="Calibri" w:cs="Calibri"/>
          <w:b/>
        </w:rPr>
        <w:t>Nº 1132/2022</w:t>
      </w:r>
    </w:p>
    <w:p w14:paraId="070B4407" w14:textId="02D17B79" w:rsidR="00175FC9" w:rsidRDefault="00175FC9" w:rsidP="00E960F9">
      <w:pPr>
        <w:ind w:left="360"/>
        <w:jc w:val="both"/>
        <w:rPr>
          <w:rFonts w:ascii="Arial" w:hAnsi="Arial" w:cs="Arial"/>
          <w:sz w:val="22"/>
          <w:szCs w:val="22"/>
        </w:rPr>
      </w:pPr>
    </w:p>
    <w:p w14:paraId="397A74C6" w14:textId="73D6F566" w:rsidR="00175FC9" w:rsidRDefault="00175FC9" w:rsidP="00175FC9">
      <w:pPr>
        <w:jc w:val="center"/>
        <w:rPr>
          <w:rFonts w:ascii="Calibri" w:hAnsi="Calibri"/>
          <w:b/>
          <w:u w:val="single"/>
          <w:lang w:eastAsia="pt-BR"/>
        </w:rPr>
      </w:pPr>
      <w:r w:rsidRPr="00175FC9">
        <w:rPr>
          <w:rFonts w:ascii="Calibri" w:hAnsi="Calibri"/>
          <w:b/>
          <w:u w:val="single"/>
          <w:lang w:eastAsia="pt-BR"/>
        </w:rPr>
        <w:t xml:space="preserve">FLUXO DE TRABALHO </w:t>
      </w:r>
    </w:p>
    <w:p w14:paraId="6A53B2B6" w14:textId="79636114" w:rsidR="00175FC9" w:rsidRDefault="00175FC9" w:rsidP="00175FC9">
      <w:pPr>
        <w:jc w:val="center"/>
        <w:rPr>
          <w:rFonts w:ascii="Calibri" w:hAnsi="Calibri"/>
          <w:b/>
          <w:u w:val="single"/>
          <w:lang w:eastAsia="pt-BR"/>
        </w:rPr>
      </w:pPr>
      <w:r w:rsidRPr="00FF4C4A">
        <w:rPr>
          <w:noProof/>
        </w:rPr>
        <w:drawing>
          <wp:anchor distT="0" distB="0" distL="0" distR="0" simplePos="0" relativeHeight="251659264" behindDoc="0" locked="0" layoutInCell="1" allowOverlap="1" wp14:anchorId="7A0897DF" wp14:editId="3EEA6975">
            <wp:simplePos x="0" y="0"/>
            <wp:positionH relativeFrom="margin">
              <wp:posOffset>844861</wp:posOffset>
            </wp:positionH>
            <wp:positionV relativeFrom="paragraph">
              <wp:posOffset>96029</wp:posOffset>
            </wp:positionV>
            <wp:extent cx="5426016" cy="10692130"/>
            <wp:effectExtent l="0" t="0" r="0" b="0"/>
            <wp:wrapNone/>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8"/>
                    <a:stretch>
                      <a:fillRect/>
                    </a:stretch>
                  </pic:blipFill>
                  <pic:spPr bwMode="auto">
                    <a:xfrm>
                      <a:off x="0" y="0"/>
                      <a:ext cx="5426016" cy="10692130"/>
                    </a:xfrm>
                    <a:prstGeom prst="rect">
                      <a:avLst/>
                    </a:prstGeom>
                  </pic:spPr>
                </pic:pic>
              </a:graphicData>
            </a:graphic>
            <wp14:sizeRelH relativeFrom="margin">
              <wp14:pctWidth>0</wp14:pctWidth>
            </wp14:sizeRelH>
          </wp:anchor>
        </w:drawing>
      </w:r>
    </w:p>
    <w:p w14:paraId="044B4D7A" w14:textId="52B15DAC" w:rsidR="00175FC9" w:rsidRPr="00175FC9" w:rsidRDefault="00175FC9" w:rsidP="00175FC9">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104DF09D" w:rsidR="00082D65" w:rsidRDefault="00082D65" w:rsidP="00082D65">
      <w:pPr>
        <w:jc w:val="center"/>
        <w:rPr>
          <w:rFonts w:ascii="Calibri" w:hAnsi="Calibri" w:cs="Calibri"/>
          <w:b/>
        </w:rPr>
      </w:pPr>
      <w:r w:rsidRPr="00A36C4C">
        <w:rPr>
          <w:rFonts w:ascii="Calibri" w:hAnsi="Calibri" w:cs="Calibri"/>
          <w:b/>
        </w:rPr>
        <w:t xml:space="preserve">PREGÃO ELETRÔNICO </w:t>
      </w:r>
      <w:r w:rsidRPr="00CA520C">
        <w:rPr>
          <w:rFonts w:ascii="Calibri" w:hAnsi="Calibri" w:cs="Calibri"/>
          <w:b/>
        </w:rPr>
        <w:t xml:space="preserve">Nº </w:t>
      </w:r>
      <w:r w:rsidR="00CA520C" w:rsidRPr="00CA520C">
        <w:rPr>
          <w:rFonts w:ascii="Calibri" w:hAnsi="Calibri" w:cs="Calibri"/>
          <w:b/>
        </w:rPr>
        <w:t>1132</w:t>
      </w:r>
      <w:r w:rsidR="00F2392A" w:rsidRPr="00CA520C">
        <w:rPr>
          <w:rFonts w:ascii="Calibri" w:hAnsi="Calibri" w:cs="Calibri"/>
          <w:b/>
        </w:rPr>
        <w:t>/20</w:t>
      </w:r>
      <w:r w:rsidR="00095A81" w:rsidRPr="00CA520C">
        <w:rPr>
          <w:rFonts w:ascii="Calibri" w:hAnsi="Calibri" w:cs="Calibri"/>
          <w:b/>
        </w:rPr>
        <w:t>2</w:t>
      </w:r>
      <w:r w:rsidR="00E718DF" w:rsidRPr="00CA520C">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7F69119C"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CA520C">
        <w:rPr>
          <w:rFonts w:ascii="Calibri" w:hAnsi="Calibri" w:cs="Calibri"/>
          <w:bCs/>
          <w:sz w:val="24"/>
        </w:rPr>
        <w:t>nº</w:t>
      </w:r>
      <w:r w:rsidR="00084926" w:rsidRPr="00CA520C">
        <w:rPr>
          <w:rFonts w:ascii="Calibri" w:hAnsi="Calibri" w:cs="Calibri"/>
          <w:bCs/>
          <w:sz w:val="24"/>
        </w:rPr>
        <w:t xml:space="preserve"> </w:t>
      </w:r>
      <w:r w:rsidR="00CA520C" w:rsidRPr="00CA520C">
        <w:rPr>
          <w:rFonts w:ascii="Calibri" w:hAnsi="Calibri" w:cs="Calibri"/>
          <w:bCs/>
          <w:sz w:val="24"/>
        </w:rPr>
        <w:t>1132</w:t>
      </w:r>
      <w:r w:rsidR="00F2392A" w:rsidRPr="00CA520C">
        <w:rPr>
          <w:rFonts w:ascii="Calibri" w:hAnsi="Calibri" w:cs="Calibri"/>
          <w:bCs/>
          <w:sz w:val="24"/>
        </w:rPr>
        <w:t>/20</w:t>
      </w:r>
      <w:r w:rsidR="00095A81" w:rsidRPr="00CA520C">
        <w:rPr>
          <w:rFonts w:ascii="Calibri" w:hAnsi="Calibri" w:cs="Calibri"/>
          <w:bCs/>
          <w:sz w:val="24"/>
        </w:rPr>
        <w:t>2</w:t>
      </w:r>
      <w:r w:rsidR="00E718DF" w:rsidRPr="00CA520C">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837B61F" w:rsidR="00D83709" w:rsidRDefault="00FD146A"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A520C">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9"/>
          <w:footerReference w:type="default" r:id="rId20"/>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5F788D9E"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CA520C" w:rsidRPr="00CA520C">
        <w:rPr>
          <w:rFonts w:ascii="Calibri" w:hAnsi="Calibri"/>
          <w:sz w:val="24"/>
          <w14:shadow w14:blurRad="0" w14:dist="0" w14:dir="0" w14:sx="0" w14:sy="0" w14:kx="0" w14:ky="0" w14:algn="none">
            <w14:srgbClr w14:val="000000"/>
          </w14:shadow>
        </w:rPr>
        <w:t>1132</w:t>
      </w:r>
      <w:r w:rsidR="00F2392A" w:rsidRPr="00CA520C">
        <w:rPr>
          <w:rFonts w:ascii="Calibri" w:hAnsi="Calibri"/>
          <w:sz w:val="24"/>
          <w14:shadow w14:blurRad="0" w14:dist="0" w14:dir="0" w14:sx="0" w14:sy="0" w14:kx="0" w14:ky="0" w14:algn="none">
            <w14:srgbClr w14:val="000000"/>
          </w14:shadow>
        </w:rPr>
        <w:t>/20</w:t>
      </w:r>
      <w:r w:rsidR="00095A81" w:rsidRPr="00CA520C">
        <w:rPr>
          <w:rFonts w:ascii="Calibri" w:hAnsi="Calibri"/>
          <w:sz w:val="24"/>
          <w14:shadow w14:blurRad="0" w14:dist="0" w14:dir="0" w14:sx="0" w14:sy="0" w14:kx="0" w14:ky="0" w14:algn="none">
            <w14:srgbClr w14:val="000000"/>
          </w14:shadow>
        </w:rPr>
        <w:t>2</w:t>
      </w:r>
      <w:r w:rsidR="00E718DF" w:rsidRPr="00CA520C">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18CDB0D2" w:rsidR="00F81BF6" w:rsidRPr="009B21AF" w:rsidRDefault="00CA520C" w:rsidP="00F81BF6">
      <w:pPr>
        <w:pStyle w:val="Recuodecorpodetexto2"/>
        <w:spacing w:line="240" w:lineRule="auto"/>
        <w:ind w:left="3827"/>
        <w:jc w:val="both"/>
        <w:rPr>
          <w:rFonts w:ascii="Calibri" w:hAnsi="Calibri"/>
          <w:bCs/>
          <w:sz w:val="22"/>
          <w:szCs w:val="22"/>
        </w:rPr>
      </w:pPr>
      <w:r w:rsidRPr="00CA520C">
        <w:rPr>
          <w:rFonts w:ascii="Calibri" w:hAnsi="Calibri" w:cs="Calibri"/>
          <w:b/>
        </w:rPr>
        <w:t>CONTRATAÇÃO DE EMPRESA PARA EXECUÇÃO DE SERVIÇO DE MANUTENÇÃO E INSTALAÇÃO DE CABEAMENTO ESTRUTURADO (REDE DE DADOS/VOZ) COM FORNECIMENTO DE MATERIAL PARA 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2CCD8277"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CA520C">
        <w:rPr>
          <w:rFonts w:ascii="Calibri" w:hAnsi="Calibri" w:cs="Calibri"/>
          <w:color w:val="auto"/>
          <w:sz w:val="22"/>
          <w:szCs w:val="22"/>
        </w:rPr>
        <w:t xml:space="preserve">a </w:t>
      </w:r>
      <w:r w:rsidR="00CA520C" w:rsidRPr="00CA520C">
        <w:rPr>
          <w:rFonts w:ascii="Calibri" w:hAnsi="Calibri" w:cs="Calibri"/>
          <w:b/>
          <w:color w:val="auto"/>
        </w:rPr>
        <w:t>CONTRATAÇÃO DE EMPRESA PARA EXECUÇÃO DE SERVIÇO DE MANUTENÇÃO E INSTALAÇÃO DE CABEAMENTO ESTRUTURADO (REDE DE DADOS/VOZ) COM FORNECIMENTO DE MATERIAL PARA A UDESC</w:t>
      </w:r>
      <w:r w:rsidRPr="00CA520C">
        <w:rPr>
          <w:rFonts w:ascii="Calibri" w:hAnsi="Calibri" w:cs="Calibri"/>
          <w:color w:val="auto"/>
          <w:sz w:val="22"/>
          <w:szCs w:val="22"/>
        </w:rPr>
        <w:t>, d</w:t>
      </w:r>
      <w:r w:rsidRPr="009B21AF">
        <w:rPr>
          <w:rFonts w:ascii="Calibri" w:hAnsi="Calibri" w:cs="Calibri"/>
          <w:color w:val="auto"/>
          <w:sz w:val="22"/>
          <w:szCs w:val="22"/>
        </w:rPr>
        <w:t xml:space="preserve">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0EA55BD4" w:rsidR="000E5BEF" w:rsidRDefault="000E5BEF" w:rsidP="00F81BF6">
      <w:pPr>
        <w:jc w:val="both"/>
        <w:rPr>
          <w:rFonts w:ascii="Calibri" w:hAnsi="Calibri" w:cs="Calibri"/>
          <w:bCs/>
          <w:sz w:val="22"/>
          <w:szCs w:val="22"/>
        </w:rPr>
      </w:pPr>
    </w:p>
    <w:p w14:paraId="78C08145" w14:textId="77777777" w:rsidR="00677EC5" w:rsidRPr="009B21AF" w:rsidRDefault="00677EC5"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47502B6A" w:rsidR="006B5C06" w:rsidRDefault="006B5C06" w:rsidP="00F81BF6">
      <w:pPr>
        <w:pStyle w:val="EspSubTitulo1Char"/>
        <w:suppressAutoHyphens/>
        <w:spacing w:before="0" w:after="0"/>
        <w:rPr>
          <w:rFonts w:ascii="Calibri" w:hAnsi="Calibri" w:cs="Calibri"/>
          <w:b/>
          <w:bCs/>
          <w:szCs w:val="22"/>
        </w:rPr>
      </w:pPr>
    </w:p>
    <w:p w14:paraId="4DE96A71" w14:textId="77777777" w:rsidR="00677EC5" w:rsidRPr="009B21AF" w:rsidRDefault="00677EC5"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6"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7" w:name="_Hlk38559687"/>
      <w:bookmarkEnd w:id="6"/>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74B92DC3" w:rsidR="00F81BF6" w:rsidRPr="009B21AF" w:rsidRDefault="00FD146A"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A520C" w:rsidRPr="00CA520C">
            <w:rPr>
              <w:rFonts w:asciiTheme="minorHAnsi" w:hAnsiTheme="minorHAnsi" w:cstheme="minorHAnsi"/>
              <w:b/>
            </w:rPr>
            <w:t>Florianópolis/SC</w:t>
          </w:r>
        </w:sdtContent>
      </w:sdt>
      <w:r w:rsidR="00DC6BAC" w:rsidRPr="00CA520C">
        <w:rPr>
          <w:rFonts w:ascii="Calibri" w:hAnsi="Calibri" w:cs="Calibri"/>
          <w:bCs/>
          <w:sz w:val="22"/>
          <w:szCs w:val="22"/>
        </w:rPr>
        <w:t>, conforme datas das assinaturas digitais</w:t>
      </w:r>
      <w:r w:rsidR="00F81BF6" w:rsidRPr="00CA520C">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8"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8"/>
    <w:p w14:paraId="03044B45" w14:textId="77777777" w:rsidR="00F803EB" w:rsidRPr="00E90298" w:rsidRDefault="00F803EB" w:rsidP="00F803EB">
      <w:pPr>
        <w:jc w:val="center"/>
        <w:rPr>
          <w:rFonts w:ascii="Calibri" w:hAnsi="Calibri" w:cs="Arial"/>
          <w:bCs/>
          <w:sz w:val="10"/>
          <w:szCs w:val="10"/>
        </w:rPr>
      </w:pPr>
    </w:p>
    <w:p w14:paraId="56C83696" w14:textId="62353641"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CA520C" w:rsidRPr="00CA520C">
        <w:rPr>
          <w:rFonts w:ascii="Calibri" w:hAnsi="Calibri" w:cs="Arial"/>
          <w:bCs w:val="0"/>
          <w:szCs w:val="22"/>
        </w:rPr>
        <w:t>1132</w:t>
      </w:r>
      <w:r w:rsidR="00F2392A" w:rsidRPr="00CA520C">
        <w:rPr>
          <w:rFonts w:ascii="Calibri" w:hAnsi="Calibri" w:cs="Arial"/>
          <w:bCs w:val="0"/>
          <w:szCs w:val="22"/>
        </w:rPr>
        <w:t>/20</w:t>
      </w:r>
      <w:r w:rsidR="00095A81" w:rsidRPr="00CA520C">
        <w:rPr>
          <w:rFonts w:ascii="Calibri" w:hAnsi="Calibri" w:cs="Arial"/>
          <w:bCs w:val="0"/>
          <w:szCs w:val="22"/>
        </w:rPr>
        <w:t>2</w:t>
      </w:r>
      <w:r w:rsidR="00E718DF" w:rsidRPr="00CA520C">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21"/>
          <w:footerReference w:type="default" r:id="rId22"/>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097566F0"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CA520C">
        <w:rPr>
          <w:rFonts w:ascii="Calibri" w:hAnsi="Calibri"/>
          <w:b w:val="0"/>
          <w:szCs w:val="22"/>
          <w:lang w:val="pt-PT"/>
        </w:rPr>
        <w:t xml:space="preserve">Nº </w:t>
      </w:r>
      <w:r w:rsidR="00CA520C" w:rsidRPr="00CA520C">
        <w:rPr>
          <w:rFonts w:ascii="Calibri" w:hAnsi="Calibri"/>
          <w:b w:val="0"/>
          <w:szCs w:val="22"/>
          <w:lang w:val="pt-PT"/>
        </w:rPr>
        <w:t>1132</w:t>
      </w:r>
      <w:r w:rsidR="00F2392A" w:rsidRPr="00CA520C">
        <w:rPr>
          <w:rFonts w:ascii="Calibri" w:hAnsi="Calibri"/>
          <w:b w:val="0"/>
          <w:szCs w:val="22"/>
          <w:lang w:val="pt-PT"/>
        </w:rPr>
        <w:t>/20</w:t>
      </w:r>
      <w:r w:rsidR="00095A81" w:rsidRPr="00CA520C">
        <w:rPr>
          <w:rFonts w:ascii="Calibri" w:hAnsi="Calibri"/>
          <w:b w:val="0"/>
          <w:szCs w:val="22"/>
          <w:lang w:val="pt-PT"/>
        </w:rPr>
        <w:t>2</w:t>
      </w:r>
      <w:r w:rsidR="00E718DF" w:rsidRPr="00CA520C">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bookmarkStart w:id="9" w:name="_GoBack"/>
      <w:bookmarkEnd w:id="9"/>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677EC5" w:rsidRDefault="00677EC5">
      <w:r>
        <w:separator/>
      </w:r>
    </w:p>
  </w:endnote>
  <w:endnote w:type="continuationSeparator" w:id="0">
    <w:p w14:paraId="75E7FA73" w14:textId="77777777" w:rsidR="00677EC5" w:rsidRDefault="00677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11">
    <w:altName w:val="Arial"/>
    <w:charset w:val="01"/>
    <w:family w:val="roman"/>
    <w:pitch w:val="variable"/>
  </w:font>
  <w:font w:name="Helvetica">
    <w:panose1 w:val="020B0604020202020204"/>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11152B7C" w:rsidR="00677EC5" w:rsidRDefault="00677EC5" w:rsidP="00352F71">
    <w:pPr>
      <w:pStyle w:val="Rodap"/>
      <w:tabs>
        <w:tab w:val="clear" w:pos="4419"/>
        <w:tab w:val="center" w:pos="0"/>
      </w:tabs>
      <w:rPr>
        <w:color w:val="0000FF"/>
        <w:sz w:val="14"/>
      </w:rPr>
    </w:pPr>
    <w:r w:rsidRPr="00CA520C">
      <w:rPr>
        <w:sz w:val="14"/>
      </w:rPr>
      <w:t>PE 1132/2022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0ADCD8E8" w:rsidR="00677EC5" w:rsidRPr="00E718DF" w:rsidRDefault="00677EC5" w:rsidP="00E718DF">
    <w:pPr>
      <w:pStyle w:val="Rodap"/>
      <w:jc w:val="right"/>
    </w:pPr>
    <w:r w:rsidRPr="00CA520C">
      <w:rPr>
        <w:sz w:val="14"/>
      </w:rPr>
      <w:t>PE 1132/2022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677EC5" w:rsidRDefault="00677EC5">
      <w:r>
        <w:separator/>
      </w:r>
    </w:p>
  </w:footnote>
  <w:footnote w:type="continuationSeparator" w:id="0">
    <w:p w14:paraId="76988453" w14:textId="77777777" w:rsidR="00677EC5" w:rsidRDefault="00677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77EC5" w:rsidRDefault="00677EC5">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677EC5" w:rsidRPr="006A59DF" w:rsidRDefault="00677EC5">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677EC5" w:rsidRDefault="00677EC5"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677EC5" w:rsidRDefault="00677EC5">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6E2EAF"/>
    <w:multiLevelType w:val="multilevel"/>
    <w:tmpl w:val="451216D4"/>
    <w:lvl w:ilvl="0">
      <w:start w:val="1"/>
      <w:numFmt w:val="lowerLetter"/>
      <w:lvlText w:val="%1)"/>
      <w:lvlJc w:val="left"/>
      <w:pPr>
        <w:tabs>
          <w:tab w:val="num" w:pos="720"/>
        </w:tabs>
        <w:ind w:left="720" w:hanging="360"/>
      </w:pPr>
      <w:rPr>
        <w:rFonts w:cs="Arial"/>
        <w:sz w:val="22"/>
        <w:szCs w:val="22"/>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2703760"/>
    <w:multiLevelType w:val="multilevel"/>
    <w:tmpl w:val="50B800F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7033B20"/>
    <w:multiLevelType w:val="multilevel"/>
    <w:tmpl w:val="E44854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0C0A05CB"/>
    <w:multiLevelType w:val="multilevel"/>
    <w:tmpl w:val="BCCC9402"/>
    <w:lvl w:ilvl="0">
      <w:start w:val="1"/>
      <w:numFmt w:val="upperRoman"/>
      <w:lvlText w:val="%1."/>
      <w:lvlJc w:val="righ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0D05385E"/>
    <w:multiLevelType w:val="multilevel"/>
    <w:tmpl w:val="7C0E844A"/>
    <w:lvl w:ilvl="0">
      <w:start w:val="6"/>
      <w:numFmt w:val="decimal"/>
      <w:lvlText w:val="%1"/>
      <w:lvlJc w:val="left"/>
      <w:pPr>
        <w:ind w:left="360" w:hanging="360"/>
      </w:pPr>
      <w:rPr>
        <w:rFonts w:eastAsia="Calibri" w:cs="Arial" w:hint="default"/>
      </w:rPr>
    </w:lvl>
    <w:lvl w:ilvl="1">
      <w:start w:val="3"/>
      <w:numFmt w:val="decimal"/>
      <w:lvlText w:val="%1.%2"/>
      <w:lvlJc w:val="left"/>
      <w:pPr>
        <w:ind w:left="360" w:hanging="360"/>
      </w:pPr>
      <w:rPr>
        <w:rFonts w:eastAsia="Calibri" w:cs="Arial" w:hint="default"/>
      </w:rPr>
    </w:lvl>
    <w:lvl w:ilvl="2">
      <w:start w:val="1"/>
      <w:numFmt w:val="decimal"/>
      <w:lvlText w:val="%1.%2.%3"/>
      <w:lvlJc w:val="left"/>
      <w:pPr>
        <w:ind w:left="720" w:hanging="720"/>
      </w:pPr>
      <w:rPr>
        <w:rFonts w:eastAsia="Calibri" w:cs="Arial" w:hint="default"/>
      </w:rPr>
    </w:lvl>
    <w:lvl w:ilvl="3">
      <w:start w:val="1"/>
      <w:numFmt w:val="decimal"/>
      <w:lvlText w:val="%1.%2.%3.%4"/>
      <w:lvlJc w:val="left"/>
      <w:pPr>
        <w:ind w:left="720" w:hanging="720"/>
      </w:pPr>
      <w:rPr>
        <w:rFonts w:eastAsia="Calibri" w:cs="Arial" w:hint="default"/>
      </w:rPr>
    </w:lvl>
    <w:lvl w:ilvl="4">
      <w:start w:val="1"/>
      <w:numFmt w:val="decimal"/>
      <w:lvlText w:val="%1.%2.%3.%4.%5"/>
      <w:lvlJc w:val="left"/>
      <w:pPr>
        <w:ind w:left="1080" w:hanging="1080"/>
      </w:pPr>
      <w:rPr>
        <w:rFonts w:eastAsia="Calibri" w:cs="Arial" w:hint="default"/>
      </w:rPr>
    </w:lvl>
    <w:lvl w:ilvl="5">
      <w:start w:val="1"/>
      <w:numFmt w:val="decimal"/>
      <w:lvlText w:val="%1.%2.%3.%4.%5.%6"/>
      <w:lvlJc w:val="left"/>
      <w:pPr>
        <w:ind w:left="1080" w:hanging="1080"/>
      </w:pPr>
      <w:rPr>
        <w:rFonts w:eastAsia="Calibri" w:cs="Arial" w:hint="default"/>
      </w:rPr>
    </w:lvl>
    <w:lvl w:ilvl="6">
      <w:start w:val="1"/>
      <w:numFmt w:val="decimal"/>
      <w:lvlText w:val="%1.%2.%3.%4.%5.%6.%7"/>
      <w:lvlJc w:val="left"/>
      <w:pPr>
        <w:ind w:left="1440" w:hanging="1440"/>
      </w:pPr>
      <w:rPr>
        <w:rFonts w:eastAsia="Calibri" w:cs="Arial" w:hint="default"/>
      </w:rPr>
    </w:lvl>
    <w:lvl w:ilvl="7">
      <w:start w:val="1"/>
      <w:numFmt w:val="decimal"/>
      <w:lvlText w:val="%1.%2.%3.%4.%5.%6.%7.%8"/>
      <w:lvlJc w:val="left"/>
      <w:pPr>
        <w:ind w:left="1440" w:hanging="1440"/>
      </w:pPr>
      <w:rPr>
        <w:rFonts w:eastAsia="Calibri" w:cs="Arial" w:hint="default"/>
      </w:rPr>
    </w:lvl>
    <w:lvl w:ilvl="8">
      <w:start w:val="1"/>
      <w:numFmt w:val="decimal"/>
      <w:lvlText w:val="%1.%2.%3.%4.%5.%6.%7.%8.%9"/>
      <w:lvlJc w:val="left"/>
      <w:pPr>
        <w:ind w:left="1800" w:hanging="1800"/>
      </w:pPr>
      <w:rPr>
        <w:rFonts w:eastAsia="Calibri" w:cs="Arial" w:hint="default"/>
      </w:rPr>
    </w:lvl>
  </w:abstractNum>
  <w:abstractNum w:abstractNumId="8" w15:restartNumberingAfterBreak="0">
    <w:nsid w:val="0E9A5051"/>
    <w:multiLevelType w:val="multilevel"/>
    <w:tmpl w:val="FEA0F17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13734F5A"/>
    <w:multiLevelType w:val="multilevel"/>
    <w:tmpl w:val="E99231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14082564"/>
    <w:multiLevelType w:val="multilevel"/>
    <w:tmpl w:val="3F423F70"/>
    <w:lvl w:ilvl="0">
      <w:start w:val="1"/>
      <w:numFmt w:val="lowerLetter"/>
      <w:lvlText w:val="%1)"/>
      <w:lvlJc w:val="left"/>
      <w:pPr>
        <w:tabs>
          <w:tab w:val="num" w:pos="720"/>
        </w:tabs>
        <w:ind w:left="720" w:hanging="360"/>
      </w:pPr>
      <w:rPr>
        <w:rFonts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6223945"/>
    <w:multiLevelType w:val="multilevel"/>
    <w:tmpl w:val="B9CEB65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16CA7398"/>
    <w:multiLevelType w:val="multilevel"/>
    <w:tmpl w:val="98B601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198B2ECE"/>
    <w:multiLevelType w:val="multilevel"/>
    <w:tmpl w:val="9DA8D7CA"/>
    <w:lvl w:ilvl="0">
      <w:start w:val="1"/>
      <w:numFmt w:val="bullet"/>
      <w:lvlText w:val="•"/>
      <w:lvlJc w:val="left"/>
      <w:pPr>
        <w:tabs>
          <w:tab w:val="num" w:pos="0"/>
        </w:tabs>
        <w:ind w:left="762" w:hanging="648"/>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15" w15:restartNumberingAfterBreak="0">
    <w:nsid w:val="207C6E57"/>
    <w:multiLevelType w:val="multilevel"/>
    <w:tmpl w:val="AFE44FF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20AF10C3"/>
    <w:multiLevelType w:val="multilevel"/>
    <w:tmpl w:val="6FB0357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7" w15:restartNumberingAfterBreak="0">
    <w:nsid w:val="228B572C"/>
    <w:multiLevelType w:val="multilevel"/>
    <w:tmpl w:val="F5F8CFF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3006A30"/>
    <w:multiLevelType w:val="multilevel"/>
    <w:tmpl w:val="EFE22FE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232D26C7"/>
    <w:multiLevelType w:val="multilevel"/>
    <w:tmpl w:val="D312FD86"/>
    <w:lvl w:ilvl="0">
      <w:start w:val="1"/>
      <w:numFmt w:val="bullet"/>
      <w:lvlText w:val="•"/>
      <w:lvlJc w:val="left"/>
      <w:pPr>
        <w:tabs>
          <w:tab w:val="num" w:pos="0"/>
        </w:tabs>
        <w:ind w:left="762" w:hanging="648"/>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4726B97"/>
    <w:multiLevelType w:val="multilevel"/>
    <w:tmpl w:val="8E0E100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27826665"/>
    <w:multiLevelType w:val="multilevel"/>
    <w:tmpl w:val="E1006A2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9DF1299"/>
    <w:multiLevelType w:val="multilevel"/>
    <w:tmpl w:val="7CE01DC4"/>
    <w:lvl w:ilvl="0">
      <w:start w:val="1"/>
      <w:numFmt w:val="decimal"/>
      <w:suff w:val="space"/>
      <w:lvlText w:val="Material %1) "/>
      <w:lvlJc w:val="left"/>
      <w:pPr>
        <w:tabs>
          <w:tab w:val="num" w:pos="0"/>
        </w:tabs>
        <w:ind w:left="417" w:hanging="360"/>
      </w:pPr>
      <w:rPr>
        <w:rFonts w:cs="Arial"/>
        <w:color w:val="auto"/>
        <w:spacing w:val="0"/>
        <w:sz w:val="22"/>
        <w:szCs w:val="22"/>
        <w:u w:val="none"/>
      </w:rPr>
    </w:lvl>
    <w:lvl w:ilvl="1">
      <w:start w:val="1"/>
      <w:numFmt w:val="lowerLetter"/>
      <w:lvlText w:val="%2."/>
      <w:lvlJc w:val="left"/>
      <w:pPr>
        <w:tabs>
          <w:tab w:val="num" w:pos="0"/>
        </w:tabs>
        <w:ind w:left="1137" w:hanging="360"/>
      </w:pPr>
    </w:lvl>
    <w:lvl w:ilvl="2">
      <w:start w:val="1"/>
      <w:numFmt w:val="lowerRoman"/>
      <w:lvlText w:val="%3."/>
      <w:lvlJc w:val="right"/>
      <w:pPr>
        <w:tabs>
          <w:tab w:val="num" w:pos="0"/>
        </w:tabs>
        <w:ind w:left="1857" w:hanging="180"/>
      </w:pPr>
    </w:lvl>
    <w:lvl w:ilvl="3">
      <w:start w:val="1"/>
      <w:numFmt w:val="decimal"/>
      <w:lvlText w:val="%4."/>
      <w:lvlJc w:val="left"/>
      <w:pPr>
        <w:tabs>
          <w:tab w:val="num" w:pos="0"/>
        </w:tabs>
        <w:ind w:left="2577" w:hanging="360"/>
      </w:pPr>
    </w:lvl>
    <w:lvl w:ilvl="4">
      <w:start w:val="1"/>
      <w:numFmt w:val="lowerLetter"/>
      <w:lvlText w:val="%5."/>
      <w:lvlJc w:val="left"/>
      <w:pPr>
        <w:tabs>
          <w:tab w:val="num" w:pos="0"/>
        </w:tabs>
        <w:ind w:left="3297" w:hanging="360"/>
      </w:pPr>
    </w:lvl>
    <w:lvl w:ilvl="5">
      <w:start w:val="1"/>
      <w:numFmt w:val="lowerRoman"/>
      <w:lvlText w:val="%6."/>
      <w:lvlJc w:val="right"/>
      <w:pPr>
        <w:tabs>
          <w:tab w:val="num" w:pos="0"/>
        </w:tabs>
        <w:ind w:left="4017" w:hanging="180"/>
      </w:pPr>
    </w:lvl>
    <w:lvl w:ilvl="6">
      <w:start w:val="1"/>
      <w:numFmt w:val="decimal"/>
      <w:lvlText w:val="%7."/>
      <w:lvlJc w:val="left"/>
      <w:pPr>
        <w:tabs>
          <w:tab w:val="num" w:pos="0"/>
        </w:tabs>
        <w:ind w:left="4737" w:hanging="360"/>
      </w:pPr>
    </w:lvl>
    <w:lvl w:ilvl="7">
      <w:start w:val="1"/>
      <w:numFmt w:val="lowerLetter"/>
      <w:lvlText w:val="%8."/>
      <w:lvlJc w:val="left"/>
      <w:pPr>
        <w:tabs>
          <w:tab w:val="num" w:pos="0"/>
        </w:tabs>
        <w:ind w:left="5457" w:hanging="360"/>
      </w:pPr>
    </w:lvl>
    <w:lvl w:ilvl="8">
      <w:start w:val="1"/>
      <w:numFmt w:val="lowerRoman"/>
      <w:lvlText w:val="%9."/>
      <w:lvlJc w:val="right"/>
      <w:pPr>
        <w:tabs>
          <w:tab w:val="num" w:pos="0"/>
        </w:tabs>
        <w:ind w:left="6177" w:hanging="180"/>
      </w:pPr>
    </w:lvl>
  </w:abstractNum>
  <w:abstractNum w:abstractNumId="23" w15:restartNumberingAfterBreak="0">
    <w:nsid w:val="29F41DA5"/>
    <w:multiLevelType w:val="multilevel"/>
    <w:tmpl w:val="0FCA0B08"/>
    <w:lvl w:ilvl="0">
      <w:start w:val="1"/>
      <w:numFmt w:val="lowerLetter"/>
      <w:lvlText w:val="%1)"/>
      <w:lvlJc w:val="left"/>
      <w:pPr>
        <w:tabs>
          <w:tab w:val="num" w:pos="720"/>
        </w:tabs>
        <w:ind w:left="720" w:hanging="360"/>
      </w:pPr>
      <w:rPr>
        <w:rFonts w:cs="Arial"/>
        <w:sz w:val="22"/>
        <w:szCs w:val="22"/>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4" w15:restartNumberingAfterBreak="0">
    <w:nsid w:val="2BB57509"/>
    <w:multiLevelType w:val="multilevel"/>
    <w:tmpl w:val="7906675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2BC67F64"/>
    <w:multiLevelType w:val="multilevel"/>
    <w:tmpl w:val="06F649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3064238B"/>
    <w:multiLevelType w:val="multilevel"/>
    <w:tmpl w:val="A8A65818"/>
    <w:lvl w:ilvl="0">
      <w:start w:val="1"/>
      <w:numFmt w:val="decimal"/>
      <w:lvlText w:val="%1."/>
      <w:lvlJc w:val="left"/>
      <w:pPr>
        <w:tabs>
          <w:tab w:val="num" w:pos="720"/>
        </w:tabs>
        <w:ind w:left="720" w:hanging="360"/>
      </w:pPr>
      <w:rPr>
        <w:rFonts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42F31AB"/>
    <w:multiLevelType w:val="multilevel"/>
    <w:tmpl w:val="49745CBA"/>
    <w:lvl w:ilvl="0">
      <w:start w:val="1"/>
      <w:numFmt w:val="lowerLetter"/>
      <w:lvlText w:val="%1)"/>
      <w:lvlJc w:val="left"/>
      <w:pPr>
        <w:tabs>
          <w:tab w:val="num" w:pos="0"/>
        </w:tabs>
        <w:ind w:left="720" w:hanging="360"/>
      </w:pPr>
      <w:rPr>
        <w:rFonts w:cs="Arial"/>
        <w:sz w:val="22"/>
        <w:szCs w:val="22"/>
      </w:rPr>
    </w:lvl>
    <w:lvl w:ilvl="1">
      <w:start w:val="1"/>
      <w:numFmt w:val="lowerLetter"/>
      <w:lvlText w:val="%2."/>
      <w:lvlJc w:val="left"/>
      <w:pPr>
        <w:tabs>
          <w:tab w:val="num" w:pos="0"/>
        </w:tabs>
        <w:ind w:left="1440" w:hanging="360"/>
      </w:pPr>
      <w:rPr>
        <w:rFonts w:cs="Arial"/>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737053C"/>
    <w:multiLevelType w:val="multilevel"/>
    <w:tmpl w:val="F0A6A26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3845707C"/>
    <w:multiLevelType w:val="multilevel"/>
    <w:tmpl w:val="240AD48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3A00618C"/>
    <w:multiLevelType w:val="multilevel"/>
    <w:tmpl w:val="F544C6B6"/>
    <w:lvl w:ilvl="0">
      <w:start w:val="1"/>
      <w:numFmt w:val="bullet"/>
      <w:lvlText w:val="•"/>
      <w:lvlJc w:val="left"/>
      <w:pPr>
        <w:tabs>
          <w:tab w:val="num" w:pos="0"/>
        </w:tabs>
        <w:ind w:left="762" w:hanging="648"/>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B003B15"/>
    <w:multiLevelType w:val="multilevel"/>
    <w:tmpl w:val="CDA48AB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DE24040"/>
    <w:multiLevelType w:val="multilevel"/>
    <w:tmpl w:val="15827FE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436D69EA"/>
    <w:multiLevelType w:val="multilevel"/>
    <w:tmpl w:val="14CADA82"/>
    <w:lvl w:ilvl="0">
      <w:start w:val="1"/>
      <w:numFmt w:val="bullet"/>
      <w:lvlText w:val=""/>
      <w:lvlJc w:val="left"/>
      <w:pPr>
        <w:tabs>
          <w:tab w:val="num" w:pos="781"/>
        </w:tabs>
        <w:ind w:left="781" w:hanging="360"/>
      </w:pPr>
      <w:rPr>
        <w:rFonts w:ascii="Symbol" w:hAnsi="Symbol" w:cs="Symbol" w:hint="default"/>
      </w:rPr>
    </w:lvl>
    <w:lvl w:ilvl="1">
      <w:start w:val="1"/>
      <w:numFmt w:val="bullet"/>
      <w:lvlText w:val="◦"/>
      <w:lvlJc w:val="left"/>
      <w:pPr>
        <w:tabs>
          <w:tab w:val="num" w:pos="1141"/>
        </w:tabs>
        <w:ind w:left="1141" w:hanging="360"/>
      </w:pPr>
      <w:rPr>
        <w:rFonts w:ascii="OpenSymbol" w:hAnsi="OpenSymbol" w:cs="OpenSymbol" w:hint="default"/>
      </w:rPr>
    </w:lvl>
    <w:lvl w:ilvl="2">
      <w:start w:val="1"/>
      <w:numFmt w:val="bullet"/>
      <w:lvlText w:val="▪"/>
      <w:lvlJc w:val="left"/>
      <w:pPr>
        <w:tabs>
          <w:tab w:val="num" w:pos="1501"/>
        </w:tabs>
        <w:ind w:left="1501" w:hanging="360"/>
      </w:pPr>
      <w:rPr>
        <w:rFonts w:ascii="OpenSymbol" w:hAnsi="OpenSymbol" w:cs="OpenSymbol" w:hint="default"/>
      </w:rPr>
    </w:lvl>
    <w:lvl w:ilvl="3">
      <w:start w:val="1"/>
      <w:numFmt w:val="bullet"/>
      <w:lvlText w:val=""/>
      <w:lvlJc w:val="left"/>
      <w:pPr>
        <w:tabs>
          <w:tab w:val="num" w:pos="1861"/>
        </w:tabs>
        <w:ind w:left="1861" w:hanging="360"/>
      </w:pPr>
      <w:rPr>
        <w:rFonts w:ascii="Symbol" w:hAnsi="Symbol" w:cs="Symbol" w:hint="default"/>
      </w:rPr>
    </w:lvl>
    <w:lvl w:ilvl="4">
      <w:start w:val="1"/>
      <w:numFmt w:val="bullet"/>
      <w:lvlText w:val="◦"/>
      <w:lvlJc w:val="left"/>
      <w:pPr>
        <w:tabs>
          <w:tab w:val="num" w:pos="2221"/>
        </w:tabs>
        <w:ind w:left="2221" w:hanging="360"/>
      </w:pPr>
      <w:rPr>
        <w:rFonts w:ascii="OpenSymbol" w:hAnsi="OpenSymbol" w:cs="OpenSymbol" w:hint="default"/>
      </w:rPr>
    </w:lvl>
    <w:lvl w:ilvl="5">
      <w:start w:val="1"/>
      <w:numFmt w:val="bullet"/>
      <w:lvlText w:val="▪"/>
      <w:lvlJc w:val="left"/>
      <w:pPr>
        <w:tabs>
          <w:tab w:val="num" w:pos="2581"/>
        </w:tabs>
        <w:ind w:left="2581" w:hanging="360"/>
      </w:pPr>
      <w:rPr>
        <w:rFonts w:ascii="OpenSymbol" w:hAnsi="OpenSymbol" w:cs="OpenSymbol" w:hint="default"/>
      </w:rPr>
    </w:lvl>
    <w:lvl w:ilvl="6">
      <w:start w:val="1"/>
      <w:numFmt w:val="bullet"/>
      <w:lvlText w:val=""/>
      <w:lvlJc w:val="left"/>
      <w:pPr>
        <w:tabs>
          <w:tab w:val="num" w:pos="2941"/>
        </w:tabs>
        <w:ind w:left="2941" w:hanging="360"/>
      </w:pPr>
      <w:rPr>
        <w:rFonts w:ascii="Symbol" w:hAnsi="Symbol" w:cs="Symbol" w:hint="default"/>
      </w:rPr>
    </w:lvl>
    <w:lvl w:ilvl="7">
      <w:start w:val="1"/>
      <w:numFmt w:val="bullet"/>
      <w:lvlText w:val="◦"/>
      <w:lvlJc w:val="left"/>
      <w:pPr>
        <w:tabs>
          <w:tab w:val="num" w:pos="3301"/>
        </w:tabs>
        <w:ind w:left="3301" w:hanging="360"/>
      </w:pPr>
      <w:rPr>
        <w:rFonts w:ascii="OpenSymbol" w:hAnsi="OpenSymbol" w:cs="OpenSymbol" w:hint="default"/>
      </w:rPr>
    </w:lvl>
    <w:lvl w:ilvl="8">
      <w:start w:val="1"/>
      <w:numFmt w:val="bullet"/>
      <w:lvlText w:val="▪"/>
      <w:lvlJc w:val="left"/>
      <w:pPr>
        <w:tabs>
          <w:tab w:val="num" w:pos="3661"/>
        </w:tabs>
        <w:ind w:left="3661" w:hanging="360"/>
      </w:pPr>
      <w:rPr>
        <w:rFonts w:ascii="OpenSymbol" w:hAnsi="OpenSymbol" w:cs="OpenSymbol" w:hint="default"/>
      </w:rPr>
    </w:lvl>
  </w:abstractNum>
  <w:abstractNum w:abstractNumId="34" w15:restartNumberingAfterBreak="0">
    <w:nsid w:val="46294FCA"/>
    <w:multiLevelType w:val="multilevel"/>
    <w:tmpl w:val="88A492B8"/>
    <w:lvl w:ilvl="0">
      <w:start w:val="1"/>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5" w15:restartNumberingAfterBreak="0">
    <w:nsid w:val="46305696"/>
    <w:multiLevelType w:val="multilevel"/>
    <w:tmpl w:val="E522DFE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471E1B9D"/>
    <w:multiLevelType w:val="multilevel"/>
    <w:tmpl w:val="03424754"/>
    <w:lvl w:ilvl="0">
      <w:start w:val="1"/>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7" w15:restartNumberingAfterBreak="0">
    <w:nsid w:val="5176719E"/>
    <w:multiLevelType w:val="multilevel"/>
    <w:tmpl w:val="0220CE7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8" w15:restartNumberingAfterBreak="0">
    <w:nsid w:val="52A00CA1"/>
    <w:multiLevelType w:val="multilevel"/>
    <w:tmpl w:val="766A5C6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9" w15:restartNumberingAfterBreak="0">
    <w:nsid w:val="5349508B"/>
    <w:multiLevelType w:val="multilevel"/>
    <w:tmpl w:val="5C56A81C"/>
    <w:lvl w:ilvl="0">
      <w:start w:val="1"/>
      <w:numFmt w:val="bullet"/>
      <w:lvlText w:val="•"/>
      <w:lvlJc w:val="left"/>
      <w:pPr>
        <w:tabs>
          <w:tab w:val="num" w:pos="0"/>
        </w:tabs>
        <w:ind w:left="762" w:hanging="648"/>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54B8599D"/>
    <w:multiLevelType w:val="multilevel"/>
    <w:tmpl w:val="68227C0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15:restartNumberingAfterBreak="0">
    <w:nsid w:val="55513C60"/>
    <w:multiLevelType w:val="multilevel"/>
    <w:tmpl w:val="E3F495C6"/>
    <w:lvl w:ilvl="0">
      <w:start w:val="1"/>
      <w:numFmt w:val="bullet"/>
      <w:lvlText w:val="•"/>
      <w:lvlJc w:val="left"/>
      <w:pPr>
        <w:tabs>
          <w:tab w:val="num" w:pos="0"/>
        </w:tabs>
        <w:ind w:left="762" w:hanging="648"/>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569D12EE"/>
    <w:multiLevelType w:val="multilevel"/>
    <w:tmpl w:val="D5603A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9DA3859"/>
    <w:multiLevelType w:val="multilevel"/>
    <w:tmpl w:val="E354D4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661622DF"/>
    <w:multiLevelType w:val="multilevel"/>
    <w:tmpl w:val="F1B65592"/>
    <w:lvl w:ilvl="0">
      <w:start w:val="1"/>
      <w:numFmt w:val="lowerLetter"/>
      <w:lvlText w:val="%1)"/>
      <w:lvlJc w:val="left"/>
      <w:pPr>
        <w:tabs>
          <w:tab w:val="num" w:pos="0"/>
        </w:tabs>
        <w:ind w:left="720" w:hanging="360"/>
      </w:pPr>
      <w:rPr>
        <w:rFonts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663A04B3"/>
    <w:multiLevelType w:val="multilevel"/>
    <w:tmpl w:val="EE9C712E"/>
    <w:lvl w:ilvl="0">
      <w:start w:val="1"/>
      <w:numFmt w:val="bullet"/>
      <w:lvlText w:val=""/>
      <w:lvlJc w:val="left"/>
      <w:pPr>
        <w:tabs>
          <w:tab w:val="num" w:pos="777"/>
        </w:tabs>
        <w:ind w:left="777" w:hanging="360"/>
      </w:pPr>
      <w:rPr>
        <w:rFonts w:ascii="Symbol" w:hAnsi="Symbol" w:cs="Symbol" w:hint="default"/>
      </w:rPr>
    </w:lvl>
    <w:lvl w:ilvl="1">
      <w:start w:val="1"/>
      <w:numFmt w:val="bullet"/>
      <w:lvlText w:val="◦"/>
      <w:lvlJc w:val="left"/>
      <w:pPr>
        <w:tabs>
          <w:tab w:val="num" w:pos="1137"/>
        </w:tabs>
        <w:ind w:left="1137" w:hanging="360"/>
      </w:pPr>
      <w:rPr>
        <w:rFonts w:ascii="OpenSymbol" w:hAnsi="OpenSymbol" w:cs="OpenSymbol" w:hint="default"/>
      </w:rPr>
    </w:lvl>
    <w:lvl w:ilvl="2">
      <w:start w:val="1"/>
      <w:numFmt w:val="bullet"/>
      <w:lvlText w:val="▪"/>
      <w:lvlJc w:val="left"/>
      <w:pPr>
        <w:tabs>
          <w:tab w:val="num" w:pos="1497"/>
        </w:tabs>
        <w:ind w:left="1497" w:hanging="360"/>
      </w:pPr>
      <w:rPr>
        <w:rFonts w:ascii="OpenSymbol" w:hAnsi="OpenSymbol" w:cs="OpenSymbol" w:hint="default"/>
      </w:rPr>
    </w:lvl>
    <w:lvl w:ilvl="3">
      <w:start w:val="1"/>
      <w:numFmt w:val="bullet"/>
      <w:lvlText w:val=""/>
      <w:lvlJc w:val="left"/>
      <w:pPr>
        <w:tabs>
          <w:tab w:val="num" w:pos="1857"/>
        </w:tabs>
        <w:ind w:left="1857" w:hanging="360"/>
      </w:pPr>
      <w:rPr>
        <w:rFonts w:ascii="Symbol" w:hAnsi="Symbol" w:cs="Symbol" w:hint="default"/>
      </w:rPr>
    </w:lvl>
    <w:lvl w:ilvl="4">
      <w:start w:val="1"/>
      <w:numFmt w:val="bullet"/>
      <w:lvlText w:val="◦"/>
      <w:lvlJc w:val="left"/>
      <w:pPr>
        <w:tabs>
          <w:tab w:val="num" w:pos="2217"/>
        </w:tabs>
        <w:ind w:left="2217" w:hanging="360"/>
      </w:pPr>
      <w:rPr>
        <w:rFonts w:ascii="OpenSymbol" w:hAnsi="OpenSymbol" w:cs="OpenSymbol" w:hint="default"/>
      </w:rPr>
    </w:lvl>
    <w:lvl w:ilvl="5">
      <w:start w:val="1"/>
      <w:numFmt w:val="bullet"/>
      <w:lvlText w:val="▪"/>
      <w:lvlJc w:val="left"/>
      <w:pPr>
        <w:tabs>
          <w:tab w:val="num" w:pos="2577"/>
        </w:tabs>
        <w:ind w:left="2577" w:hanging="360"/>
      </w:pPr>
      <w:rPr>
        <w:rFonts w:ascii="OpenSymbol" w:hAnsi="OpenSymbol" w:cs="OpenSymbol" w:hint="default"/>
      </w:rPr>
    </w:lvl>
    <w:lvl w:ilvl="6">
      <w:start w:val="1"/>
      <w:numFmt w:val="bullet"/>
      <w:lvlText w:val=""/>
      <w:lvlJc w:val="left"/>
      <w:pPr>
        <w:tabs>
          <w:tab w:val="num" w:pos="2937"/>
        </w:tabs>
        <w:ind w:left="2937" w:hanging="360"/>
      </w:pPr>
      <w:rPr>
        <w:rFonts w:ascii="Symbol" w:hAnsi="Symbol" w:cs="Symbol" w:hint="default"/>
      </w:rPr>
    </w:lvl>
    <w:lvl w:ilvl="7">
      <w:start w:val="1"/>
      <w:numFmt w:val="bullet"/>
      <w:lvlText w:val="◦"/>
      <w:lvlJc w:val="left"/>
      <w:pPr>
        <w:tabs>
          <w:tab w:val="num" w:pos="3297"/>
        </w:tabs>
        <w:ind w:left="3297" w:hanging="360"/>
      </w:pPr>
      <w:rPr>
        <w:rFonts w:ascii="OpenSymbol" w:hAnsi="OpenSymbol" w:cs="OpenSymbol" w:hint="default"/>
      </w:rPr>
    </w:lvl>
    <w:lvl w:ilvl="8">
      <w:start w:val="1"/>
      <w:numFmt w:val="bullet"/>
      <w:lvlText w:val="▪"/>
      <w:lvlJc w:val="left"/>
      <w:pPr>
        <w:tabs>
          <w:tab w:val="num" w:pos="3657"/>
        </w:tabs>
        <w:ind w:left="3657" w:hanging="360"/>
      </w:pPr>
      <w:rPr>
        <w:rFonts w:ascii="OpenSymbol" w:hAnsi="OpenSymbol" w:cs="OpenSymbol" w:hint="default"/>
      </w:rPr>
    </w:lvl>
  </w:abstractNum>
  <w:abstractNum w:abstractNumId="46" w15:restartNumberingAfterBreak="0">
    <w:nsid w:val="68A07DE4"/>
    <w:multiLevelType w:val="hybridMultilevel"/>
    <w:tmpl w:val="5B0E80C6"/>
    <w:lvl w:ilvl="0" w:tplc="7E806E92">
      <w:start w:val="1"/>
      <w:numFmt w:val="decimal"/>
      <w:lvlText w:val="%1)"/>
      <w:lvlJc w:val="left"/>
      <w:pPr>
        <w:ind w:left="720" w:hanging="360"/>
      </w:pPr>
      <w:rPr>
        <w:rFonts w:ascii="Arial" w:hAnsi="Arial" w:cs="Arial" w:hint="default"/>
        <w:b/>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6A5C253C"/>
    <w:multiLevelType w:val="multilevel"/>
    <w:tmpl w:val="404AAD0A"/>
    <w:lvl w:ilvl="0">
      <w:start w:val="1"/>
      <w:numFmt w:val="bullet"/>
      <w:lvlText w:val="•"/>
      <w:lvlJc w:val="left"/>
      <w:pPr>
        <w:tabs>
          <w:tab w:val="num" w:pos="0"/>
        </w:tabs>
        <w:ind w:left="762" w:hanging="648"/>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6ECD7DFA"/>
    <w:multiLevelType w:val="multilevel"/>
    <w:tmpl w:val="7898F58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9" w15:restartNumberingAfterBreak="0">
    <w:nsid w:val="6F87678E"/>
    <w:multiLevelType w:val="multilevel"/>
    <w:tmpl w:val="F1BAF93C"/>
    <w:lvl w:ilvl="0">
      <w:start w:val="1"/>
      <w:numFmt w:val="decimal"/>
      <w:lvlText w:val="Serviço %1 - "/>
      <w:lvlJc w:val="left"/>
      <w:pPr>
        <w:tabs>
          <w:tab w:val="num" w:pos="0"/>
        </w:tabs>
        <w:ind w:left="170" w:hanging="113"/>
      </w:pPr>
      <w:rPr>
        <w:b w:val="0"/>
        <w:i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359664B"/>
    <w:multiLevelType w:val="multilevel"/>
    <w:tmpl w:val="3DDC72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1" w15:restartNumberingAfterBreak="0">
    <w:nsid w:val="76903E5A"/>
    <w:multiLevelType w:val="multilevel"/>
    <w:tmpl w:val="9246104E"/>
    <w:lvl w:ilvl="0">
      <w:start w:val="1"/>
      <w:numFmt w:val="lowerLetter"/>
      <w:lvlText w:val="%1)"/>
      <w:lvlJc w:val="left"/>
      <w:pPr>
        <w:tabs>
          <w:tab w:val="num" w:pos="0"/>
        </w:tabs>
        <w:ind w:left="77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7CE77F6"/>
    <w:multiLevelType w:val="multilevel"/>
    <w:tmpl w:val="BD8079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798B0D5E"/>
    <w:multiLevelType w:val="multilevel"/>
    <w:tmpl w:val="1BA62752"/>
    <w:lvl w:ilvl="0">
      <w:start w:val="1"/>
      <w:numFmt w:val="bullet"/>
      <w:lvlText w:val="•"/>
      <w:lvlJc w:val="left"/>
      <w:pPr>
        <w:tabs>
          <w:tab w:val="num" w:pos="0"/>
        </w:tabs>
        <w:ind w:left="762" w:hanging="648"/>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9DE04D4"/>
    <w:multiLevelType w:val="multilevel"/>
    <w:tmpl w:val="E10C1CF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5" w15:restartNumberingAfterBreak="0">
    <w:nsid w:val="7BB2248F"/>
    <w:multiLevelType w:val="multilevel"/>
    <w:tmpl w:val="79E24DD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6" w15:restartNumberingAfterBreak="0">
    <w:nsid w:val="7D77148C"/>
    <w:multiLevelType w:val="multilevel"/>
    <w:tmpl w:val="F7E227DE"/>
    <w:lvl w:ilvl="0">
      <w:start w:val="1"/>
      <w:numFmt w:val="bullet"/>
      <w:lvlText w:val="•"/>
      <w:lvlJc w:val="left"/>
      <w:pPr>
        <w:tabs>
          <w:tab w:val="num" w:pos="0"/>
        </w:tabs>
        <w:ind w:left="762" w:hanging="648"/>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DD350AE"/>
    <w:multiLevelType w:val="multilevel"/>
    <w:tmpl w:val="B0BEE032"/>
    <w:lvl w:ilvl="0">
      <w:start w:val="1"/>
      <w:numFmt w:val="bullet"/>
      <w:lvlText w:val=""/>
      <w:lvlJc w:val="left"/>
      <w:pPr>
        <w:tabs>
          <w:tab w:val="num" w:pos="57"/>
        </w:tabs>
        <w:ind w:left="777" w:hanging="360"/>
      </w:pPr>
      <w:rPr>
        <w:rFonts w:ascii="Symbol" w:hAnsi="Symbol" w:cs="Symbol" w:hint="default"/>
      </w:rPr>
    </w:lvl>
    <w:lvl w:ilvl="1">
      <w:start w:val="1"/>
      <w:numFmt w:val="bullet"/>
      <w:lvlText w:val="o"/>
      <w:lvlJc w:val="left"/>
      <w:pPr>
        <w:tabs>
          <w:tab w:val="num" w:pos="0"/>
        </w:tabs>
        <w:ind w:left="1497" w:hanging="360"/>
      </w:pPr>
      <w:rPr>
        <w:rFonts w:ascii="Courier New" w:hAnsi="Courier New" w:cs="Courier New" w:hint="default"/>
      </w:rPr>
    </w:lvl>
    <w:lvl w:ilvl="2">
      <w:start w:val="1"/>
      <w:numFmt w:val="bullet"/>
      <w:lvlText w:val=""/>
      <w:lvlJc w:val="left"/>
      <w:pPr>
        <w:tabs>
          <w:tab w:val="num" w:pos="0"/>
        </w:tabs>
        <w:ind w:left="2217" w:hanging="360"/>
      </w:pPr>
      <w:rPr>
        <w:rFonts w:ascii="Wingdings" w:hAnsi="Wingdings" w:cs="Wingdings" w:hint="default"/>
      </w:rPr>
    </w:lvl>
    <w:lvl w:ilvl="3">
      <w:start w:val="1"/>
      <w:numFmt w:val="bullet"/>
      <w:lvlText w:val=""/>
      <w:lvlJc w:val="left"/>
      <w:pPr>
        <w:tabs>
          <w:tab w:val="num" w:pos="0"/>
        </w:tabs>
        <w:ind w:left="2937" w:hanging="360"/>
      </w:pPr>
      <w:rPr>
        <w:rFonts w:ascii="Symbol" w:hAnsi="Symbol" w:cs="Symbol" w:hint="default"/>
      </w:rPr>
    </w:lvl>
    <w:lvl w:ilvl="4">
      <w:start w:val="1"/>
      <w:numFmt w:val="bullet"/>
      <w:lvlText w:val="o"/>
      <w:lvlJc w:val="left"/>
      <w:pPr>
        <w:tabs>
          <w:tab w:val="num" w:pos="0"/>
        </w:tabs>
        <w:ind w:left="3657" w:hanging="360"/>
      </w:pPr>
      <w:rPr>
        <w:rFonts w:ascii="Courier New" w:hAnsi="Courier New" w:cs="Courier New" w:hint="default"/>
      </w:rPr>
    </w:lvl>
    <w:lvl w:ilvl="5">
      <w:start w:val="1"/>
      <w:numFmt w:val="bullet"/>
      <w:lvlText w:val=""/>
      <w:lvlJc w:val="left"/>
      <w:pPr>
        <w:tabs>
          <w:tab w:val="num" w:pos="0"/>
        </w:tabs>
        <w:ind w:left="4377" w:hanging="360"/>
      </w:pPr>
      <w:rPr>
        <w:rFonts w:ascii="Wingdings" w:hAnsi="Wingdings" w:cs="Wingdings" w:hint="default"/>
      </w:rPr>
    </w:lvl>
    <w:lvl w:ilvl="6">
      <w:start w:val="1"/>
      <w:numFmt w:val="bullet"/>
      <w:lvlText w:val=""/>
      <w:lvlJc w:val="left"/>
      <w:pPr>
        <w:tabs>
          <w:tab w:val="num" w:pos="0"/>
        </w:tabs>
        <w:ind w:left="5097" w:hanging="360"/>
      </w:pPr>
      <w:rPr>
        <w:rFonts w:ascii="Symbol" w:hAnsi="Symbol" w:cs="Symbol" w:hint="default"/>
      </w:rPr>
    </w:lvl>
    <w:lvl w:ilvl="7">
      <w:start w:val="1"/>
      <w:numFmt w:val="bullet"/>
      <w:lvlText w:val="o"/>
      <w:lvlJc w:val="left"/>
      <w:pPr>
        <w:tabs>
          <w:tab w:val="num" w:pos="0"/>
        </w:tabs>
        <w:ind w:left="5817" w:hanging="360"/>
      </w:pPr>
      <w:rPr>
        <w:rFonts w:ascii="Courier New" w:hAnsi="Courier New" w:cs="Courier New" w:hint="default"/>
      </w:rPr>
    </w:lvl>
    <w:lvl w:ilvl="8">
      <w:start w:val="1"/>
      <w:numFmt w:val="bullet"/>
      <w:lvlText w:val=""/>
      <w:lvlJc w:val="left"/>
      <w:pPr>
        <w:tabs>
          <w:tab w:val="num" w:pos="0"/>
        </w:tabs>
        <w:ind w:left="6537" w:hanging="360"/>
      </w:pPr>
      <w:rPr>
        <w:rFonts w:ascii="Wingdings" w:hAnsi="Wingdings" w:cs="Wingdings" w:hint="default"/>
      </w:rPr>
    </w:lvl>
  </w:abstractNum>
  <w:abstractNum w:abstractNumId="58" w15:restartNumberingAfterBreak="0">
    <w:nsid w:val="7EAC5135"/>
    <w:multiLevelType w:val="multilevel"/>
    <w:tmpl w:val="2A2052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9" w15:restartNumberingAfterBreak="0">
    <w:nsid w:val="7F2F0633"/>
    <w:multiLevelType w:val="multilevel"/>
    <w:tmpl w:val="FBEAEE24"/>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num w:numId="1">
    <w:abstractNumId w:val="0"/>
  </w:num>
  <w:num w:numId="2">
    <w:abstractNumId w:val="2"/>
  </w:num>
  <w:num w:numId="3">
    <w:abstractNumId w:val="14"/>
  </w:num>
  <w:num w:numId="4">
    <w:abstractNumId w:val="44"/>
  </w:num>
  <w:num w:numId="5">
    <w:abstractNumId w:val="34"/>
  </w:num>
  <w:num w:numId="6">
    <w:abstractNumId w:val="3"/>
  </w:num>
  <w:num w:numId="7">
    <w:abstractNumId w:val="12"/>
  </w:num>
  <w:num w:numId="8">
    <w:abstractNumId w:val="23"/>
  </w:num>
  <w:num w:numId="9">
    <w:abstractNumId w:val="27"/>
  </w:num>
  <w:num w:numId="10">
    <w:abstractNumId w:val="10"/>
  </w:num>
  <w:num w:numId="11">
    <w:abstractNumId w:val="42"/>
  </w:num>
  <w:num w:numId="12">
    <w:abstractNumId w:val="6"/>
  </w:num>
  <w:num w:numId="13">
    <w:abstractNumId w:val="36"/>
  </w:num>
  <w:num w:numId="14">
    <w:abstractNumId w:val="46"/>
  </w:num>
  <w:num w:numId="15">
    <w:abstractNumId w:val="59"/>
  </w:num>
  <w:num w:numId="16">
    <w:abstractNumId w:val="31"/>
  </w:num>
  <w:num w:numId="17">
    <w:abstractNumId w:val="21"/>
  </w:num>
  <w:num w:numId="18">
    <w:abstractNumId w:val="17"/>
  </w:num>
  <w:num w:numId="19">
    <w:abstractNumId w:val="26"/>
  </w:num>
  <w:num w:numId="20">
    <w:abstractNumId w:val="8"/>
  </w:num>
  <w:num w:numId="21">
    <w:abstractNumId w:val="5"/>
  </w:num>
  <w:num w:numId="22">
    <w:abstractNumId w:val="40"/>
  </w:num>
  <w:num w:numId="23">
    <w:abstractNumId w:val="54"/>
  </w:num>
  <w:num w:numId="24">
    <w:abstractNumId w:val="37"/>
  </w:num>
  <w:num w:numId="25">
    <w:abstractNumId w:val="25"/>
  </w:num>
  <w:num w:numId="26">
    <w:abstractNumId w:val="33"/>
  </w:num>
  <w:num w:numId="27">
    <w:abstractNumId w:val="15"/>
  </w:num>
  <w:num w:numId="28">
    <w:abstractNumId w:val="48"/>
  </w:num>
  <w:num w:numId="29">
    <w:abstractNumId w:val="38"/>
  </w:num>
  <w:num w:numId="30">
    <w:abstractNumId w:val="20"/>
  </w:num>
  <w:num w:numId="31">
    <w:abstractNumId w:val="4"/>
  </w:num>
  <w:num w:numId="32">
    <w:abstractNumId w:val="50"/>
  </w:num>
  <w:num w:numId="33">
    <w:abstractNumId w:val="18"/>
  </w:num>
  <w:num w:numId="34">
    <w:abstractNumId w:val="24"/>
  </w:num>
  <w:num w:numId="35">
    <w:abstractNumId w:val="55"/>
  </w:num>
  <w:num w:numId="36">
    <w:abstractNumId w:val="32"/>
  </w:num>
  <w:num w:numId="37">
    <w:abstractNumId w:val="11"/>
  </w:num>
  <w:num w:numId="38">
    <w:abstractNumId w:val="30"/>
  </w:num>
  <w:num w:numId="39">
    <w:abstractNumId w:val="51"/>
  </w:num>
  <w:num w:numId="40">
    <w:abstractNumId w:val="47"/>
  </w:num>
  <w:num w:numId="41">
    <w:abstractNumId w:val="56"/>
  </w:num>
  <w:num w:numId="42">
    <w:abstractNumId w:val="49"/>
  </w:num>
  <w:num w:numId="43">
    <w:abstractNumId w:val="13"/>
  </w:num>
  <w:num w:numId="44">
    <w:abstractNumId w:val="53"/>
  </w:num>
  <w:num w:numId="45">
    <w:abstractNumId w:val="57"/>
  </w:num>
  <w:num w:numId="46">
    <w:abstractNumId w:val="41"/>
  </w:num>
  <w:num w:numId="47">
    <w:abstractNumId w:val="19"/>
  </w:num>
  <w:num w:numId="48">
    <w:abstractNumId w:val="39"/>
  </w:num>
  <w:num w:numId="49">
    <w:abstractNumId w:val="45"/>
  </w:num>
  <w:num w:numId="50">
    <w:abstractNumId w:val="28"/>
  </w:num>
  <w:num w:numId="51">
    <w:abstractNumId w:val="35"/>
  </w:num>
  <w:num w:numId="52">
    <w:abstractNumId w:val="29"/>
  </w:num>
  <w:num w:numId="53">
    <w:abstractNumId w:val="58"/>
  </w:num>
  <w:num w:numId="54">
    <w:abstractNumId w:val="9"/>
  </w:num>
  <w:num w:numId="55">
    <w:abstractNumId w:val="16"/>
  </w:num>
  <w:num w:numId="56">
    <w:abstractNumId w:val="22"/>
  </w:num>
  <w:num w:numId="57">
    <w:abstractNumId w:val="52"/>
  </w:num>
  <w:num w:numId="58">
    <w:abstractNumId w:val="43"/>
  </w:num>
  <w:num w:numId="59">
    <w:abstractNumId w:val="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6992"/>
    <w:rsid w:val="001572EE"/>
    <w:rsid w:val="00157611"/>
    <w:rsid w:val="00161AFA"/>
    <w:rsid w:val="00163AC5"/>
    <w:rsid w:val="00171672"/>
    <w:rsid w:val="001734D7"/>
    <w:rsid w:val="00175935"/>
    <w:rsid w:val="00175D8F"/>
    <w:rsid w:val="00175F45"/>
    <w:rsid w:val="00175FC9"/>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243B"/>
    <w:rsid w:val="0034485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A7570"/>
    <w:rsid w:val="004B13CD"/>
    <w:rsid w:val="004B3589"/>
    <w:rsid w:val="004B35E2"/>
    <w:rsid w:val="004B53AE"/>
    <w:rsid w:val="004B5CEE"/>
    <w:rsid w:val="004B5D11"/>
    <w:rsid w:val="004B66D6"/>
    <w:rsid w:val="004B7DF4"/>
    <w:rsid w:val="004C0B2B"/>
    <w:rsid w:val="004C19AC"/>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AC1"/>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77EC5"/>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30B8"/>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558"/>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318B"/>
    <w:rsid w:val="00944A9B"/>
    <w:rsid w:val="0094647F"/>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3ADE"/>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03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20C"/>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60F9"/>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3E21"/>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46A"/>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qFormat/>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2"/>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3"/>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character" w:customStyle="1" w:styleId="TipoMaterialChar">
    <w:name w:val="TipoMaterial Char"/>
    <w:link w:val="TipoMaterial"/>
    <w:qFormat/>
    <w:rsid w:val="009E3ADE"/>
    <w:rPr>
      <w:rFonts w:ascii="Arial" w:hAnsi="Arial" w:cs="Arial"/>
      <w:sz w:val="22"/>
      <w:szCs w:val="22"/>
      <w:lang w:eastAsia="zh-CN"/>
    </w:rPr>
  </w:style>
  <w:style w:type="paragraph" w:customStyle="1" w:styleId="ItemMaterial">
    <w:name w:val="ItemMaterial"/>
    <w:basedOn w:val="Normal"/>
    <w:qFormat/>
    <w:rsid w:val="009E3ADE"/>
    <w:pPr>
      <w:jc w:val="both"/>
    </w:pPr>
    <w:rPr>
      <w:rFonts w:ascii="Arial" w:hAnsi="Arial" w:cs="Arial"/>
      <w:sz w:val="22"/>
      <w:szCs w:val="22"/>
      <w:lang w:eastAsia="zh-CN"/>
    </w:rPr>
  </w:style>
  <w:style w:type="paragraph" w:customStyle="1" w:styleId="ItemServico">
    <w:name w:val="ItemServico"/>
    <w:basedOn w:val="Normal"/>
    <w:qFormat/>
    <w:rsid w:val="009E3ADE"/>
    <w:pPr>
      <w:ind w:left="340" w:hanging="340"/>
      <w:jc w:val="both"/>
    </w:pPr>
    <w:rPr>
      <w:rFonts w:ascii="Arial" w:hAnsi="Arial" w:cs="Arial"/>
      <w:sz w:val="22"/>
      <w:szCs w:val="22"/>
      <w:highlight w:val="yellow"/>
      <w:lang w:eastAsia="zh-CN"/>
    </w:rPr>
  </w:style>
  <w:style w:type="paragraph" w:customStyle="1" w:styleId="ItemEspcificacao">
    <w:name w:val="ItemEspcificacao"/>
    <w:basedOn w:val="Normal"/>
    <w:qFormat/>
    <w:rsid w:val="009E3ADE"/>
    <w:pPr>
      <w:jc w:val="both"/>
    </w:pPr>
    <w:rPr>
      <w:rFonts w:ascii="Arial" w:hAnsi="Arial" w:cs="Arial"/>
      <w:sz w:val="22"/>
      <w:szCs w:val="22"/>
      <w:lang w:eastAsia="zh-CN"/>
    </w:rPr>
  </w:style>
  <w:style w:type="paragraph" w:customStyle="1" w:styleId="TextoServico">
    <w:name w:val="TextoServico"/>
    <w:basedOn w:val="ItemServico"/>
    <w:qFormat/>
    <w:rsid w:val="009E3ADE"/>
    <w:pPr>
      <w:ind w:left="57"/>
    </w:pPr>
  </w:style>
  <w:style w:type="paragraph" w:customStyle="1" w:styleId="PargrafodaLista1">
    <w:name w:val="Parágrafo da Lista1"/>
    <w:basedOn w:val="Normal"/>
    <w:qFormat/>
    <w:rsid w:val="009E3ADE"/>
    <w:pPr>
      <w:spacing w:after="200"/>
      <w:ind w:left="720"/>
      <w:contextualSpacing/>
    </w:pPr>
    <w:rPr>
      <w:lang w:eastAsia="zh-CN"/>
    </w:rPr>
  </w:style>
  <w:style w:type="paragraph" w:customStyle="1" w:styleId="TipoMaterial">
    <w:name w:val="TipoMaterial"/>
    <w:basedOn w:val="Normal"/>
    <w:link w:val="TipoMaterialChar"/>
    <w:qFormat/>
    <w:rsid w:val="009E3ADE"/>
    <w:pPr>
      <w:jc w:val="both"/>
    </w:pPr>
    <w:rPr>
      <w:rFonts w:ascii="Arial" w:hAnsi="Arial" w:cs="Arial"/>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mailto:licita@udesc.br" TargetMode="External"/><Relationship Id="rId18" Type="http://schemas.openxmlformats.org/officeDocument/2006/relationships/image" Target="media/image1.w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seinfra.setic@udesc.br" TargetMode="External"/><Relationship Id="rId17" Type="http://schemas.openxmlformats.org/officeDocument/2006/relationships/hyperlink" Target="https://portal.sgpe.sea.sc.gov.b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lic.sc.gov.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portaldecompras.sc.gov.br/" TargetMode="External"/><Relationship Id="rId23" Type="http://schemas.openxmlformats.org/officeDocument/2006/relationships/fontTable" Target="fontTable.xml"/><Relationship Id="rId10" Type="http://schemas.openxmlformats.org/officeDocument/2006/relationships/hyperlink" Target="http://www.sef.sc.gov.b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sgpe.sea.sc.gov.br/capdoc/pergunta_frequente/novo-portal-de-processos-digitai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11">
    <w:altName w:val="Arial"/>
    <w:charset w:val="01"/>
    <w:family w:val="roman"/>
    <w:pitch w:val="variable"/>
  </w:font>
  <w:font w:name="Helvetica">
    <w:panose1 w:val="020B0604020202020204"/>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411552"/>
    <w:rsid w:val="005F3E3E"/>
    <w:rsid w:val="009A05A2"/>
    <w:rsid w:val="009B223E"/>
    <w:rsid w:val="00C74D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F9E2F-1563-4639-A32F-8D010C484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44</Pages>
  <Words>20831</Words>
  <Characters>112492</Characters>
  <Application>Microsoft Office Word</Application>
  <DocSecurity>0</DocSecurity>
  <Lines>937</Lines>
  <Paragraphs>266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133057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17</cp:revision>
  <cp:lastPrinted>2022-09-30T17:32:00Z</cp:lastPrinted>
  <dcterms:created xsi:type="dcterms:W3CDTF">2020-05-14T18:48:00Z</dcterms:created>
  <dcterms:modified xsi:type="dcterms:W3CDTF">2022-09-30T17:33:00Z</dcterms:modified>
</cp:coreProperties>
</file>